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18D46" w14:textId="77777777" w:rsidR="00690AFB" w:rsidRDefault="00690AFB" w:rsidP="00690AFB">
      <w:pPr>
        <w:jc w:val="center"/>
      </w:pPr>
      <w:r w:rsidRPr="007E35FE">
        <w:rPr>
          <w:b/>
          <w:bCs/>
        </w:rPr>
        <w:t>CURRICULUM VITAE</w:t>
      </w:r>
    </w:p>
    <w:p w14:paraId="4B857E10" w14:textId="77777777" w:rsidR="00690AFB" w:rsidRDefault="00690AFB" w:rsidP="00690AFB">
      <w:pPr>
        <w:jc w:val="center"/>
      </w:pPr>
    </w:p>
    <w:p w14:paraId="5B41F82A" w14:textId="77777777" w:rsidR="00690AFB" w:rsidRDefault="00690AFB" w:rsidP="00690AFB">
      <w:pPr>
        <w:jc w:val="center"/>
      </w:pPr>
      <w:r>
        <w:t>Barbara LAWATSCH</w:t>
      </w:r>
      <w:r w:rsidR="0087484E">
        <w:t>-</w:t>
      </w:r>
      <w:r>
        <w:t>MELTON</w:t>
      </w:r>
    </w:p>
    <w:p w14:paraId="0CDA409F" w14:textId="77777777" w:rsidR="00690AFB" w:rsidRDefault="00690AFB" w:rsidP="00690AFB">
      <w:pPr>
        <w:jc w:val="center"/>
      </w:pPr>
      <w:r>
        <w:t xml:space="preserve">(Formerly </w:t>
      </w:r>
      <w:proofErr w:type="spellStart"/>
      <w:r>
        <w:t>Lawatsch</w:t>
      </w:r>
      <w:proofErr w:type="spellEnd"/>
      <w:r>
        <w:t xml:space="preserve"> Boomgaarden)</w:t>
      </w:r>
    </w:p>
    <w:p w14:paraId="2BEDD3AD" w14:textId="77777777" w:rsidR="00690AFB" w:rsidRPr="00690AFB" w:rsidRDefault="00690AFB" w:rsidP="00690AFB">
      <w:pPr>
        <w:jc w:val="center"/>
      </w:pPr>
      <w:r>
        <w:t xml:space="preserve">Department of Classics, </w:t>
      </w:r>
      <w:smartTag w:uri="urn:schemas-microsoft-com:office:smarttags" w:element="place">
        <w:smartTag w:uri="urn:schemas-microsoft-com:office:smarttags" w:element="PlaceName">
          <w:r>
            <w:t>Emory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14:paraId="5DDE6B5D" w14:textId="77777777" w:rsidR="00CD3622" w:rsidRDefault="00690AFB" w:rsidP="00690AFB">
      <w:pPr>
        <w:jc w:val="center"/>
      </w:pPr>
      <w:r w:rsidRPr="00CD3622">
        <w:t>E-Mail:</w:t>
      </w:r>
      <w:r w:rsidR="00CD3622">
        <w:t xml:space="preserve"> </w:t>
      </w:r>
      <w:hyperlink r:id="rId8" w:history="1">
        <w:r w:rsidR="00CD3622" w:rsidRPr="00E54BB8">
          <w:rPr>
            <w:rStyle w:val="Hyperlink"/>
          </w:rPr>
          <w:t>blawats@emory.edu</w:t>
        </w:r>
      </w:hyperlink>
    </w:p>
    <w:p w14:paraId="38C9AE9F" w14:textId="77777777" w:rsidR="00690AFB" w:rsidRPr="00CD3622" w:rsidRDefault="00CD3622" w:rsidP="005566C2">
      <w:pPr>
        <w:jc w:val="center"/>
      </w:pPr>
      <w:r w:rsidRPr="00CD3622">
        <w:t xml:space="preserve"> </w:t>
      </w:r>
    </w:p>
    <w:p w14:paraId="2C3CC974" w14:textId="77777777" w:rsidR="00690AFB" w:rsidRDefault="00690AFB" w:rsidP="00690AFB">
      <w:pPr>
        <w:rPr>
          <w:b/>
          <w:bCs/>
        </w:rPr>
      </w:pPr>
      <w:r>
        <w:rPr>
          <w:b/>
          <w:bCs/>
        </w:rPr>
        <w:t>EDUCATION</w:t>
      </w:r>
    </w:p>
    <w:p w14:paraId="330929C1" w14:textId="77777777" w:rsidR="00690AFB" w:rsidRPr="007E35FE" w:rsidRDefault="00690AFB" w:rsidP="00690AFB">
      <w:pPr>
        <w:jc w:val="center"/>
        <w:rPr>
          <w:b/>
          <w:bCs/>
        </w:rPr>
      </w:pPr>
    </w:p>
    <w:p w14:paraId="019396F3" w14:textId="77777777" w:rsidR="00690AFB" w:rsidRDefault="00690AFB" w:rsidP="00690AFB">
      <w:smartTag w:uri="urn:schemas-microsoft-com:office:smarttags" w:element="PlaceName">
        <w:r w:rsidRPr="005D42B3">
          <w:rPr>
            <w:b/>
            <w:bCs/>
          </w:rPr>
          <w:t>Ph.D.</w:t>
        </w:r>
      </w:smartTag>
      <w:r>
        <w:t xml:space="preserve"> </w:t>
      </w:r>
      <w:r w:rsidRPr="006954B7">
        <w:t>University of Salzburg</w:t>
      </w:r>
      <w:r>
        <w:t>, 1987.  History and Latin.</w:t>
      </w:r>
    </w:p>
    <w:p w14:paraId="1612A6D8" w14:textId="77777777" w:rsidR="00690AFB" w:rsidRDefault="00690AFB" w:rsidP="00690AFB">
      <w:r>
        <w:tab/>
        <w:t>Secondary Concentration: Classical Greek.</w:t>
      </w:r>
    </w:p>
    <w:p w14:paraId="649779A5" w14:textId="77777777" w:rsidR="00690AFB" w:rsidRDefault="00690AFB" w:rsidP="00690AFB">
      <w:r w:rsidRPr="005D42B3">
        <w:rPr>
          <w:b/>
          <w:bCs/>
        </w:rPr>
        <w:t xml:space="preserve">Fulbright Scholar, </w:t>
      </w:r>
      <w:r w:rsidRPr="006954B7">
        <w:t>Smith College, 1982-84</w:t>
      </w:r>
      <w:r>
        <w:t>.  Diploma in American Studies.</w:t>
      </w:r>
    </w:p>
    <w:p w14:paraId="222297BB" w14:textId="77777777" w:rsidR="00690AFB" w:rsidRDefault="00690AFB" w:rsidP="00690AFB">
      <w:pPr>
        <w:ind w:left="1440" w:hanging="1440"/>
      </w:pPr>
      <w:proofErr w:type="spellStart"/>
      <w:r w:rsidRPr="005D42B3">
        <w:rPr>
          <w:b/>
          <w:bCs/>
        </w:rPr>
        <w:t>Akademisches</w:t>
      </w:r>
      <w:proofErr w:type="spellEnd"/>
      <w:r w:rsidRPr="005D42B3">
        <w:rPr>
          <w:b/>
          <w:bCs/>
        </w:rPr>
        <w:t xml:space="preserve"> Gymnasium</w:t>
      </w:r>
      <w:r>
        <w:rPr>
          <w:b/>
          <w:bCs/>
        </w:rPr>
        <w:t xml:space="preserve">, </w:t>
      </w:r>
      <w:r w:rsidRPr="006954B7">
        <w:t>Salzburg, Austria</w:t>
      </w:r>
      <w:r>
        <w:t>, 1977.  Highest honors.</w:t>
      </w:r>
    </w:p>
    <w:p w14:paraId="2423A891" w14:textId="77777777" w:rsidR="00690AFB" w:rsidRDefault="00690AFB" w:rsidP="00690AFB"/>
    <w:p w14:paraId="07068F08" w14:textId="77777777" w:rsidR="00690AFB" w:rsidRPr="007E35FE" w:rsidRDefault="00690AFB" w:rsidP="00690AFB">
      <w:pPr>
        <w:rPr>
          <w:b/>
          <w:bCs/>
        </w:rPr>
      </w:pPr>
      <w:r w:rsidRPr="007E35FE">
        <w:rPr>
          <w:b/>
          <w:bCs/>
        </w:rPr>
        <w:t>EMPLOYMENT AND TEACHING EXPERIENCE:</w:t>
      </w:r>
    </w:p>
    <w:p w14:paraId="21A9DCE8" w14:textId="77777777" w:rsidR="00690AFB" w:rsidRDefault="00690AFB" w:rsidP="00690AFB"/>
    <w:p w14:paraId="0C8C7033" w14:textId="77777777" w:rsidR="00690AFB" w:rsidRDefault="00690AFB" w:rsidP="00690AFB">
      <w:smartTag w:uri="urn:schemas-microsoft-com:office:smarttags" w:element="State">
        <w:smartTag w:uri="urn:schemas-microsoft-com:office:smarttags" w:element="place">
          <w:smartTag w:uri="urn:schemas-microsoft-com:office:smarttags" w:element="PlaceName">
            <w:r>
              <w:t>Emory</w:t>
            </w:r>
          </w:smartTag>
          <w:r>
            <w:t xml:space="preserve"> </w:t>
          </w:r>
          <w:smartTag w:uri="urn:schemas-microsoft-com:office:smarttags" w:element="PlaceType">
            <w:smartTag w:uri="urn:schemas-microsoft-com:office:smarttags" w:element="State">
              <w:r>
                <w:t>University</w:t>
              </w:r>
            </w:smartTag>
          </w:smartTag>
        </w:smartTag>
      </w:smartTag>
      <w:r>
        <w:t xml:space="preserve">, Department of Classics.  Fall 2002-present: Elementary Latin I and II; Intermediate Latin/Prose; Poetry (Catullus and Horace); The Classical Tradition </w:t>
      </w:r>
      <w:r w:rsidR="0087484E">
        <w:t>a</w:t>
      </w:r>
      <w:r>
        <w:t>nd the American Founding (Seminar); Roman Satire (Seminar).</w:t>
      </w:r>
    </w:p>
    <w:p w14:paraId="02B905AF" w14:textId="77777777" w:rsidR="00BB35F7" w:rsidRDefault="00690AFB" w:rsidP="00690AFB">
      <w:r w:rsidRPr="00A30A8F">
        <w:t>Department of German Studies.  Summer 2005 (Emory-in-Vienna Program): Elementary German I and II</w:t>
      </w:r>
      <w:r>
        <w:t>.</w:t>
      </w:r>
      <w:r w:rsidR="00BB35F7">
        <w:t xml:space="preserve">  </w:t>
      </w:r>
    </w:p>
    <w:p w14:paraId="0F1BC40C" w14:textId="77777777" w:rsidR="00690AFB" w:rsidRPr="00A30A8F" w:rsidRDefault="00BB35F7" w:rsidP="00690AFB">
      <w:r>
        <w:t>Completed three weeks of ECOTS and additional training sessions for online instruction</w:t>
      </w:r>
      <w:r w:rsidR="005B47B0">
        <w:t xml:space="preserve"> (summer 2020)</w:t>
      </w:r>
      <w:r>
        <w:t>.</w:t>
      </w:r>
    </w:p>
    <w:p w14:paraId="373CC00D" w14:textId="77777777" w:rsidR="00690AFB" w:rsidRDefault="00690AFB" w:rsidP="00690AFB"/>
    <w:p w14:paraId="30A08C57" w14:textId="77777777" w:rsidR="00690AFB" w:rsidRDefault="00690AFB" w:rsidP="00690AFB">
      <w:r>
        <w:t>Georgia Perimeter College. Instructor, 2001-03</w:t>
      </w:r>
    </w:p>
    <w:p w14:paraId="1A34A260" w14:textId="77777777" w:rsidR="00690AFB" w:rsidRDefault="00690AFB" w:rsidP="00690AFB">
      <w:r>
        <w:t>World Civilization from the Beginning to 1500 and from 1500 to the Present.</w:t>
      </w:r>
    </w:p>
    <w:p w14:paraId="7045FC43" w14:textId="77777777" w:rsidR="00690AFB" w:rsidRDefault="00690AFB" w:rsidP="00690AFB"/>
    <w:p w14:paraId="47EB89CE" w14:textId="77777777" w:rsidR="00690AFB" w:rsidRDefault="00690AFB" w:rsidP="00690AFB">
      <w:smartTag w:uri="urn:schemas-microsoft-com:office:smarttags" w:element="State">
        <w:smartTag w:uri="urn:schemas-microsoft-com:office:smarttags" w:element="place">
          <w:smartTag w:uri="urn:schemas-microsoft-com:office:smarttags" w:element="PlaceType">
            <w:r>
              <w:t>University</w:t>
            </w:r>
          </w:smartTag>
          <w:r>
            <w:t xml:space="preserve"> of </w:t>
          </w:r>
          <w:smartTag w:uri="urn:schemas-microsoft-com:office:smarttags" w:element="PlaceName">
            <w:smartTag w:uri="urn:schemas-microsoft-com:office:smarttags" w:element="State">
              <w:r>
                <w:t>Minnesota</w:t>
              </w:r>
            </w:smartTag>
          </w:smartTag>
        </w:smartTag>
      </w:smartTag>
      <w:r>
        <w:t>, Department of German, Scandinavian, and Dutch.  Lecturer, 1997-98</w:t>
      </w:r>
      <w:r w:rsidR="0038508E">
        <w:t>,</w:t>
      </w:r>
      <w:r>
        <w:t xml:space="preserve"> Contemporary Austria (Austrian History of the 20</w:t>
      </w:r>
      <w:r w:rsidRPr="004C0F95">
        <w:rPr>
          <w:vertAlign w:val="superscript"/>
        </w:rPr>
        <w:t>th</w:t>
      </w:r>
      <w:r>
        <w:t xml:space="preserve"> Century).</w:t>
      </w:r>
    </w:p>
    <w:p w14:paraId="32127A3B" w14:textId="77777777" w:rsidR="00690AFB" w:rsidRDefault="00690AFB" w:rsidP="00690AFB"/>
    <w:p w14:paraId="09E7ED79" w14:textId="77777777" w:rsidR="00690AFB" w:rsidRDefault="00690AFB" w:rsidP="00690AFB">
      <w:r>
        <w:t xml:space="preserve">St. Mary’s </w:t>
      </w:r>
      <w:smartTag w:uri="urn:schemas-microsoft-com:office:smarttags" w:element="State">
        <w:smartTag w:uri="urn:schemas-microsoft-com:office:smarttags" w:element="place">
          <w:smartTag w:uri="urn:schemas-microsoft-com:office:smarttags" w:element="PlaceType">
            <w:r>
              <w:t>College</w:t>
            </w:r>
          </w:smartTag>
          <w:r>
            <w:t xml:space="preserve"> of </w:t>
          </w:r>
          <w:smartTag w:uri="urn:schemas-microsoft-com:office:smarttags" w:element="PlaceName">
            <w:smartTag w:uri="urn:schemas-microsoft-com:office:smarttags" w:element="State">
              <w:r>
                <w:t>Maryland</w:t>
              </w:r>
            </w:smartTag>
          </w:smartTag>
        </w:smartTag>
      </w:smartTag>
      <w:r>
        <w:t xml:space="preserve">, Division of Arts and Letters.  Adjunct Assistant Professor, 1987-94 Classical, Biblical, German, English, and American Literature; Elementary Latin I and II; Intermediate Latin; </w:t>
      </w:r>
      <w:r w:rsidR="00960FCD">
        <w:t>Roman</w:t>
      </w:r>
      <w:r>
        <w:t xml:space="preserve"> Literature.</w:t>
      </w:r>
    </w:p>
    <w:p w14:paraId="218DEBBD" w14:textId="77777777" w:rsidR="00C913EE" w:rsidRDefault="00C913EE" w:rsidP="00690AFB">
      <w:pPr>
        <w:rPr>
          <w:b/>
          <w:bCs/>
        </w:rPr>
      </w:pPr>
    </w:p>
    <w:p w14:paraId="5C996EA6" w14:textId="77777777" w:rsidR="00854075" w:rsidRDefault="00854075" w:rsidP="00EC02F2">
      <w:pPr>
        <w:rPr>
          <w:b/>
          <w:bCs/>
          <w:color w:val="000000"/>
        </w:rPr>
      </w:pPr>
      <w:bookmarkStart w:id="0" w:name="_Hlk29733496"/>
    </w:p>
    <w:p w14:paraId="0536D0F7" w14:textId="1D9E91D1" w:rsidR="00854075" w:rsidRPr="00854075" w:rsidRDefault="00854075" w:rsidP="00854075">
      <w:pPr>
        <w:rPr>
          <w:bCs/>
        </w:rPr>
      </w:pPr>
      <w:r w:rsidRPr="00854075">
        <w:rPr>
          <w:b/>
          <w:bCs/>
          <w:color w:val="000000"/>
        </w:rPr>
        <w:t>RESEARCH SPECIALT</w:t>
      </w:r>
      <w:r w:rsidR="00F85FD3">
        <w:rPr>
          <w:b/>
          <w:bCs/>
          <w:color w:val="000000"/>
        </w:rPr>
        <w:t>Y</w:t>
      </w:r>
      <w:r w:rsidRPr="00854075">
        <w:rPr>
          <w:bCs/>
        </w:rPr>
        <w:t xml:space="preserve">: </w:t>
      </w:r>
    </w:p>
    <w:p w14:paraId="22FB5478" w14:textId="77777777" w:rsidR="00854075" w:rsidRPr="00854075" w:rsidRDefault="00854075" w:rsidP="00854075">
      <w:pPr>
        <w:rPr>
          <w:bCs/>
        </w:rPr>
      </w:pPr>
    </w:p>
    <w:p w14:paraId="1EE4570A" w14:textId="77777777" w:rsidR="00854075" w:rsidRPr="00854075" w:rsidRDefault="00854075" w:rsidP="00854075">
      <w:pPr>
        <w:rPr>
          <w:bCs/>
        </w:rPr>
      </w:pPr>
      <w:r w:rsidRPr="00854075">
        <w:rPr>
          <w:bCs/>
        </w:rPr>
        <w:t xml:space="preserve">1) Classical Receptions in a wide range of contexts, including </w:t>
      </w:r>
    </w:p>
    <w:p w14:paraId="38EBCD23" w14:textId="77777777" w:rsidR="00854075" w:rsidRPr="00854075" w:rsidRDefault="00854075" w:rsidP="00854075">
      <w:pPr>
        <w:rPr>
          <w:bCs/>
        </w:rPr>
      </w:pPr>
      <w:r w:rsidRPr="00854075">
        <w:rPr>
          <w:bCs/>
        </w:rPr>
        <w:t xml:space="preserve">     --</w:t>
      </w:r>
      <w:r w:rsidR="00B22F4D">
        <w:rPr>
          <w:bCs/>
        </w:rPr>
        <w:t xml:space="preserve"> 18th</w:t>
      </w:r>
      <w:r w:rsidRPr="00854075">
        <w:rPr>
          <w:bCs/>
        </w:rPr>
        <w:t xml:space="preserve"> to 21</w:t>
      </w:r>
      <w:r w:rsidRPr="00854075">
        <w:rPr>
          <w:bCs/>
          <w:vertAlign w:val="superscript"/>
        </w:rPr>
        <w:t>st</w:t>
      </w:r>
      <w:r w:rsidRPr="00854075">
        <w:rPr>
          <w:bCs/>
        </w:rPr>
        <w:t xml:space="preserve"> -Century British North America </w:t>
      </w:r>
    </w:p>
    <w:p w14:paraId="49297B86" w14:textId="305124BE" w:rsidR="00854075" w:rsidRPr="00854075" w:rsidRDefault="00854075" w:rsidP="00854075">
      <w:pPr>
        <w:rPr>
          <w:bCs/>
        </w:rPr>
      </w:pPr>
      <w:r w:rsidRPr="00854075">
        <w:rPr>
          <w:bCs/>
        </w:rPr>
        <w:t xml:space="preserve">     -- Early Modern and Contemporary Germany</w:t>
      </w:r>
      <w:r w:rsidR="00EE6E8B">
        <w:rPr>
          <w:bCs/>
        </w:rPr>
        <w:t xml:space="preserve"> and France</w:t>
      </w:r>
    </w:p>
    <w:p w14:paraId="5774AC47" w14:textId="77777777" w:rsidR="00854075" w:rsidRPr="00854075" w:rsidRDefault="00854075" w:rsidP="00854075">
      <w:pPr>
        <w:rPr>
          <w:bCs/>
        </w:rPr>
      </w:pPr>
      <w:r w:rsidRPr="00854075">
        <w:rPr>
          <w:bCs/>
        </w:rPr>
        <w:t>2) Early Modern Monasticism, Spirituality, and Material Culture</w:t>
      </w:r>
    </w:p>
    <w:p w14:paraId="32020F83" w14:textId="77777777" w:rsidR="00854075" w:rsidRPr="00854075" w:rsidRDefault="00854075" w:rsidP="00854075">
      <w:pPr>
        <w:rPr>
          <w:bCs/>
        </w:rPr>
      </w:pPr>
    </w:p>
    <w:bookmarkEnd w:id="0"/>
    <w:p w14:paraId="56ACAFB0" w14:textId="19B39697" w:rsidR="00020FF7" w:rsidRDefault="00542694" w:rsidP="00020FF7">
      <w:pPr>
        <w:rPr>
          <w:b/>
          <w:bCs/>
        </w:rPr>
      </w:pPr>
      <w:r>
        <w:rPr>
          <w:b/>
          <w:bCs/>
        </w:rPr>
        <w:t xml:space="preserve">HONORS AND </w:t>
      </w:r>
      <w:r w:rsidR="00A64AF6">
        <w:rPr>
          <w:b/>
          <w:bCs/>
        </w:rPr>
        <w:t>GRANTS</w:t>
      </w:r>
    </w:p>
    <w:p w14:paraId="6F81AC7B" w14:textId="77777777" w:rsidR="008421F9" w:rsidRDefault="008421F9" w:rsidP="00020FF7">
      <w:pPr>
        <w:rPr>
          <w:b/>
          <w:bCs/>
        </w:rPr>
      </w:pPr>
    </w:p>
    <w:p w14:paraId="38DFE47F" w14:textId="690F9968" w:rsidR="008421F9" w:rsidRPr="008421F9" w:rsidRDefault="008D243A" w:rsidP="00020FF7">
      <w:r>
        <w:t>Appointed</w:t>
      </w:r>
      <w:r w:rsidR="00306BF4">
        <w:t xml:space="preserve"> to </w:t>
      </w:r>
      <w:r w:rsidR="008421F9">
        <w:t xml:space="preserve">Publications Committee of the </w:t>
      </w:r>
      <w:r w:rsidR="008421F9">
        <w:rPr>
          <w:i/>
          <w:iCs/>
        </w:rPr>
        <w:t xml:space="preserve">Mozart Society of America </w:t>
      </w:r>
      <w:r w:rsidR="008421F9">
        <w:t>(</w:t>
      </w:r>
      <w:r w:rsidR="00EE6E8B">
        <w:t>April</w:t>
      </w:r>
      <w:r w:rsidR="008421F9">
        <w:t xml:space="preserve"> 2023-)</w:t>
      </w:r>
    </w:p>
    <w:p w14:paraId="6B040DC9" w14:textId="77777777" w:rsidR="004422C2" w:rsidRDefault="004422C2" w:rsidP="004422C2">
      <w:pPr>
        <w:rPr>
          <w:bCs/>
        </w:rPr>
      </w:pPr>
      <w:r>
        <w:rPr>
          <w:bCs/>
        </w:rPr>
        <w:lastRenderedPageBreak/>
        <w:t>Invited lecture (St. Peter’s Abbey, Salzburg, Austria): International conference “</w:t>
      </w:r>
      <w:proofErr w:type="spellStart"/>
      <w:r>
        <w:rPr>
          <w:bCs/>
        </w:rPr>
        <w:t>Staupitz</w:t>
      </w:r>
      <w:proofErr w:type="spellEnd"/>
      <w:r>
        <w:rPr>
          <w:bCs/>
        </w:rPr>
        <w:t>, Luther und Salzburg i</w:t>
      </w:r>
      <w:r w:rsidR="004E1D33">
        <w:rPr>
          <w:bCs/>
        </w:rPr>
        <w:t>n den Jahren 1517-1524”, May 5</w:t>
      </w:r>
      <w:r>
        <w:rPr>
          <w:bCs/>
        </w:rPr>
        <w:t xml:space="preserve">, 2017. </w:t>
      </w:r>
    </w:p>
    <w:p w14:paraId="1591BDB3" w14:textId="77777777" w:rsidR="004422C2" w:rsidRDefault="004422C2" w:rsidP="00020FF7">
      <w:pPr>
        <w:rPr>
          <w:bCs/>
        </w:rPr>
      </w:pPr>
    </w:p>
    <w:p w14:paraId="1327423D" w14:textId="77777777" w:rsidR="00020FF7" w:rsidRPr="00020FF7" w:rsidRDefault="00020FF7" w:rsidP="00020FF7">
      <w:pPr>
        <w:rPr>
          <w:bCs/>
        </w:rPr>
      </w:pPr>
      <w:r w:rsidRPr="00020FF7">
        <w:rPr>
          <w:bCs/>
        </w:rPr>
        <w:t>Folger Institute grant (Folger Shakespeare Library, Washington, DC):</w:t>
      </w:r>
    </w:p>
    <w:p w14:paraId="6424D934" w14:textId="77777777" w:rsidR="00020FF7" w:rsidRDefault="00020FF7" w:rsidP="00020FF7">
      <w:pPr>
        <w:rPr>
          <w:bCs/>
        </w:rPr>
      </w:pPr>
      <w:r w:rsidRPr="00020FF7">
        <w:rPr>
          <w:bCs/>
        </w:rPr>
        <w:t>Seminar “Convent Cultures” (dir. Nancy Bradley Warren), September 30-December 9, 2016.</w:t>
      </w:r>
    </w:p>
    <w:p w14:paraId="74AD7ED2" w14:textId="77777777" w:rsidR="00D136C3" w:rsidRDefault="00D136C3" w:rsidP="00020FF7">
      <w:pPr>
        <w:rPr>
          <w:bCs/>
        </w:rPr>
      </w:pPr>
    </w:p>
    <w:p w14:paraId="3EE743D0" w14:textId="77777777" w:rsidR="00CC2DDD" w:rsidRDefault="00010F0C" w:rsidP="00020FF7">
      <w:pPr>
        <w:rPr>
          <w:bCs/>
        </w:rPr>
      </w:pPr>
      <w:r>
        <w:rPr>
          <w:bCs/>
        </w:rPr>
        <w:t>Stiftung</w:t>
      </w:r>
      <w:r w:rsidR="007246AC">
        <w:rPr>
          <w:bCs/>
        </w:rPr>
        <w:t xml:space="preserve"> </w:t>
      </w:r>
      <w:proofErr w:type="spellStart"/>
      <w:r w:rsidR="007246AC">
        <w:rPr>
          <w:bCs/>
        </w:rPr>
        <w:t>Oechslin</w:t>
      </w:r>
      <w:proofErr w:type="spellEnd"/>
      <w:r w:rsidR="007246AC">
        <w:rPr>
          <w:bCs/>
        </w:rPr>
        <w:t xml:space="preserve"> </w:t>
      </w:r>
      <w:r w:rsidR="00A64AF6">
        <w:rPr>
          <w:bCs/>
        </w:rPr>
        <w:t xml:space="preserve">participation </w:t>
      </w:r>
      <w:r w:rsidR="007246AC">
        <w:rPr>
          <w:bCs/>
        </w:rPr>
        <w:t xml:space="preserve">grant (Stiftung </w:t>
      </w:r>
      <w:proofErr w:type="spellStart"/>
      <w:r w:rsidR="007246AC">
        <w:rPr>
          <w:bCs/>
        </w:rPr>
        <w:t>Bibliothek</w:t>
      </w:r>
      <w:proofErr w:type="spellEnd"/>
      <w:r w:rsidR="007246AC">
        <w:rPr>
          <w:bCs/>
        </w:rPr>
        <w:t xml:space="preserve"> Werner </w:t>
      </w:r>
      <w:proofErr w:type="spellStart"/>
      <w:r w:rsidR="007246AC">
        <w:rPr>
          <w:bCs/>
        </w:rPr>
        <w:t>Oechslin</w:t>
      </w:r>
      <w:proofErr w:type="spellEnd"/>
      <w:r w:rsidR="007246AC">
        <w:rPr>
          <w:bCs/>
        </w:rPr>
        <w:t xml:space="preserve">, Einsiedeln, Switzerland): </w:t>
      </w:r>
      <w:proofErr w:type="spellStart"/>
      <w:r w:rsidR="007246AC">
        <w:rPr>
          <w:bCs/>
        </w:rPr>
        <w:t>Kolloqium</w:t>
      </w:r>
      <w:proofErr w:type="spellEnd"/>
      <w:r w:rsidR="007246AC">
        <w:rPr>
          <w:bCs/>
        </w:rPr>
        <w:t xml:space="preserve"> “</w:t>
      </w:r>
      <w:proofErr w:type="spellStart"/>
      <w:r w:rsidR="007246AC">
        <w:rPr>
          <w:bCs/>
        </w:rPr>
        <w:t>Inszenierung</w:t>
      </w:r>
      <w:proofErr w:type="spellEnd"/>
      <w:r w:rsidR="007246AC">
        <w:rPr>
          <w:bCs/>
        </w:rPr>
        <w:t xml:space="preserve"> des </w:t>
      </w:r>
      <w:proofErr w:type="spellStart"/>
      <w:r w:rsidR="007246AC">
        <w:rPr>
          <w:bCs/>
        </w:rPr>
        <w:t>Heiligen</w:t>
      </w:r>
      <w:proofErr w:type="spellEnd"/>
      <w:r w:rsidR="007246AC">
        <w:rPr>
          <w:bCs/>
        </w:rPr>
        <w:t>”, June 2</w:t>
      </w:r>
      <w:r w:rsidR="004422C2">
        <w:rPr>
          <w:bCs/>
        </w:rPr>
        <w:t>6</w:t>
      </w:r>
      <w:r w:rsidR="007246AC">
        <w:rPr>
          <w:bCs/>
        </w:rPr>
        <w:t>-30, 2016.</w:t>
      </w:r>
    </w:p>
    <w:p w14:paraId="4921506A" w14:textId="77777777" w:rsidR="00CC2DDD" w:rsidRDefault="00CC2DDD" w:rsidP="00020FF7">
      <w:pPr>
        <w:rPr>
          <w:bCs/>
        </w:rPr>
      </w:pPr>
    </w:p>
    <w:p w14:paraId="1E16C1C9" w14:textId="77777777" w:rsidR="00020FF7" w:rsidRPr="00020FF7" w:rsidRDefault="00CC2DDD" w:rsidP="00020FF7">
      <w:pPr>
        <w:rPr>
          <w:bCs/>
        </w:rPr>
      </w:pPr>
      <w:r>
        <w:rPr>
          <w:bCs/>
        </w:rPr>
        <w:t xml:space="preserve">Smith College, Northampton, MA: </w:t>
      </w:r>
      <w:r w:rsidR="00020FF7" w:rsidRPr="00020FF7">
        <w:rPr>
          <w:bCs/>
        </w:rPr>
        <w:t>“Life after Smith”: Presentation as panel member at reunion celebrating 50</w:t>
      </w:r>
      <w:r w:rsidR="00020FF7" w:rsidRPr="00020FF7">
        <w:rPr>
          <w:bCs/>
          <w:vertAlign w:val="superscript"/>
        </w:rPr>
        <w:t>th</w:t>
      </w:r>
      <w:r w:rsidR="00020FF7" w:rsidRPr="00020FF7">
        <w:rPr>
          <w:bCs/>
        </w:rPr>
        <w:t xml:space="preserve"> anniversary of the Diploma in American S</w:t>
      </w:r>
      <w:r>
        <w:rPr>
          <w:bCs/>
        </w:rPr>
        <w:t>tudies Program</w:t>
      </w:r>
      <w:r w:rsidR="00020FF7" w:rsidRPr="00020FF7">
        <w:rPr>
          <w:bCs/>
        </w:rPr>
        <w:t>, May 2012.</w:t>
      </w:r>
    </w:p>
    <w:p w14:paraId="6A14F63D" w14:textId="77777777" w:rsidR="00020FF7" w:rsidRPr="00020FF7" w:rsidRDefault="00020FF7" w:rsidP="00020FF7">
      <w:pPr>
        <w:rPr>
          <w:bCs/>
        </w:rPr>
      </w:pPr>
    </w:p>
    <w:p w14:paraId="4137612B" w14:textId="77777777" w:rsidR="00020FF7" w:rsidRPr="00020FF7" w:rsidRDefault="00020FF7" w:rsidP="00020FF7">
      <w:pPr>
        <w:rPr>
          <w:bCs/>
        </w:rPr>
      </w:pPr>
      <w:r w:rsidRPr="00020FF7">
        <w:rPr>
          <w:bCs/>
        </w:rPr>
        <w:t xml:space="preserve">“Exploring Maryland’s Roots” (website supported by the U.S. Department of Education), recommends edition of </w:t>
      </w:r>
      <w:r w:rsidRPr="00020FF7">
        <w:rPr>
          <w:bCs/>
          <w:i/>
          <w:iCs/>
        </w:rPr>
        <w:t>Voyage to Maryland/</w:t>
      </w:r>
      <w:proofErr w:type="spellStart"/>
      <w:r w:rsidRPr="00020FF7">
        <w:rPr>
          <w:bCs/>
          <w:i/>
          <w:iCs/>
        </w:rPr>
        <w:t>Relatio</w:t>
      </w:r>
      <w:proofErr w:type="spellEnd"/>
      <w:r w:rsidRPr="00020FF7">
        <w:rPr>
          <w:bCs/>
          <w:i/>
          <w:iCs/>
        </w:rPr>
        <w:t xml:space="preserve"> </w:t>
      </w:r>
      <w:proofErr w:type="spellStart"/>
      <w:r w:rsidRPr="00020FF7">
        <w:rPr>
          <w:bCs/>
          <w:i/>
          <w:iCs/>
        </w:rPr>
        <w:t>Itineris</w:t>
      </w:r>
      <w:proofErr w:type="spellEnd"/>
      <w:r w:rsidRPr="00020FF7">
        <w:rPr>
          <w:bCs/>
          <w:i/>
          <w:iCs/>
        </w:rPr>
        <w:t xml:space="preserve"> in </w:t>
      </w:r>
      <w:proofErr w:type="spellStart"/>
      <w:r w:rsidRPr="00020FF7">
        <w:rPr>
          <w:bCs/>
          <w:i/>
          <w:iCs/>
        </w:rPr>
        <w:t>Marilandiam</w:t>
      </w:r>
      <w:proofErr w:type="spellEnd"/>
    </w:p>
    <w:p w14:paraId="049794C1" w14:textId="77777777" w:rsidR="00020FF7" w:rsidRPr="00020FF7" w:rsidRDefault="00020FF7" w:rsidP="00020FF7">
      <w:pPr>
        <w:rPr>
          <w:bCs/>
        </w:rPr>
      </w:pPr>
    </w:p>
    <w:p w14:paraId="46325354" w14:textId="77777777" w:rsidR="00020FF7" w:rsidRPr="00020FF7" w:rsidRDefault="00020FF7" w:rsidP="00020FF7">
      <w:pPr>
        <w:rPr>
          <w:bCs/>
        </w:rPr>
      </w:pPr>
      <w:r w:rsidRPr="00020FF7">
        <w:rPr>
          <w:bCs/>
        </w:rPr>
        <w:t xml:space="preserve">Fulbright Scholar, </w:t>
      </w:r>
      <w:r w:rsidR="009612BD">
        <w:rPr>
          <w:bCs/>
        </w:rPr>
        <w:t xml:space="preserve">Smith College, Northampton, MA, </w:t>
      </w:r>
      <w:r w:rsidRPr="00020FF7">
        <w:rPr>
          <w:bCs/>
        </w:rPr>
        <w:t>1982-84</w:t>
      </w:r>
    </w:p>
    <w:p w14:paraId="13B3A598" w14:textId="77777777" w:rsidR="00C913EE" w:rsidRDefault="00C913EE" w:rsidP="00690AFB">
      <w:pPr>
        <w:rPr>
          <w:b/>
          <w:bCs/>
        </w:rPr>
      </w:pPr>
    </w:p>
    <w:p w14:paraId="6DE47728" w14:textId="77777777" w:rsidR="00690AFB" w:rsidRPr="001F404E" w:rsidRDefault="00690AFB" w:rsidP="00690AFB">
      <w:pPr>
        <w:rPr>
          <w:b/>
          <w:bCs/>
        </w:rPr>
      </w:pPr>
      <w:r>
        <w:rPr>
          <w:b/>
          <w:bCs/>
        </w:rPr>
        <w:t>PUBLICATIONS</w:t>
      </w:r>
    </w:p>
    <w:p w14:paraId="70BC298C" w14:textId="77777777" w:rsidR="00690AFB" w:rsidRDefault="00690AFB" w:rsidP="00690AFB"/>
    <w:p w14:paraId="7D92CEF9" w14:textId="77777777" w:rsidR="00690AFB" w:rsidRDefault="00690AFB" w:rsidP="00690AFB">
      <w:pPr>
        <w:rPr>
          <w:i/>
          <w:iCs/>
        </w:rPr>
      </w:pPr>
      <w:r>
        <w:t xml:space="preserve">Editor and Translator of Andrew White, S.J., </w:t>
      </w:r>
      <w:r w:rsidRPr="00A76269">
        <w:rPr>
          <w:i/>
          <w:iCs/>
        </w:rPr>
        <w:t xml:space="preserve">Voyage to </w:t>
      </w:r>
      <w:smartTag w:uri="urn:schemas-microsoft-com:office:smarttags" w:element="State">
        <w:smartTag w:uri="urn:schemas-microsoft-com:office:smarttags" w:element="place">
          <w:r w:rsidRPr="00A76269">
            <w:rPr>
              <w:i/>
              <w:iCs/>
            </w:rPr>
            <w:t>Maryland</w:t>
          </w:r>
        </w:smartTag>
      </w:smartTag>
      <w:r w:rsidRPr="00A76269">
        <w:rPr>
          <w:i/>
          <w:iCs/>
        </w:rPr>
        <w:t xml:space="preserve"> (1633). </w:t>
      </w:r>
    </w:p>
    <w:p w14:paraId="041B350D" w14:textId="77777777" w:rsidR="00690AFB" w:rsidRDefault="00690AFB" w:rsidP="00690AFB">
      <w:proofErr w:type="spellStart"/>
      <w:r w:rsidRPr="00A76269">
        <w:rPr>
          <w:i/>
          <w:iCs/>
        </w:rPr>
        <w:t>Relatio</w:t>
      </w:r>
      <w:proofErr w:type="spellEnd"/>
      <w:r w:rsidRPr="00A76269">
        <w:rPr>
          <w:i/>
          <w:iCs/>
        </w:rPr>
        <w:t xml:space="preserve"> </w:t>
      </w:r>
      <w:proofErr w:type="spellStart"/>
      <w:r w:rsidRPr="00A76269">
        <w:rPr>
          <w:i/>
          <w:iCs/>
        </w:rPr>
        <w:t>Itineris</w:t>
      </w:r>
      <w:proofErr w:type="spellEnd"/>
      <w:r w:rsidRPr="00A76269">
        <w:rPr>
          <w:i/>
          <w:iCs/>
        </w:rPr>
        <w:t xml:space="preserve"> in </w:t>
      </w:r>
      <w:proofErr w:type="spellStart"/>
      <w:r w:rsidRPr="00A76269">
        <w:rPr>
          <w:i/>
          <w:iCs/>
        </w:rPr>
        <w:t>Marilandiam</w:t>
      </w:r>
      <w:proofErr w:type="spellEnd"/>
      <w:r>
        <w:t xml:space="preserve"> (first critical edition of Latin text, with extensive </w:t>
      </w:r>
    </w:p>
    <w:p w14:paraId="22CEDA50" w14:textId="77777777" w:rsidR="00690AFB" w:rsidRDefault="00690AFB" w:rsidP="00690AFB">
      <w:r>
        <w:t>introduction, notes, vocabulary, English translation, and facsimile of the 17</w:t>
      </w:r>
      <w:r w:rsidRPr="003378EF">
        <w:rPr>
          <w:vertAlign w:val="superscript"/>
        </w:rPr>
        <w:t>th</w:t>
      </w:r>
      <w:r>
        <w:t xml:space="preserve">-century manuscript.)  </w:t>
      </w:r>
      <w:smartTag w:uri="urn:schemas-microsoft-com:office:smarttags" w:element="State">
        <w:smartTag w:uri="urn:schemas-microsoft-com:office:smarttags" w:element="place">
          <w:smartTag w:uri="urn:schemas-microsoft-com:office:smarttags" w:element="City">
            <w:r>
              <w:t>Wauconda</w:t>
            </w:r>
          </w:smartTag>
          <w:r>
            <w:t xml:space="preserve">, </w:t>
          </w:r>
          <w:smartTag w:uri="urn:schemas-microsoft-com:office:smarttags" w:element="State">
            <w:r>
              <w:t>IL</w:t>
            </w:r>
          </w:smartTag>
        </w:smartTag>
      </w:smartTag>
      <w:r>
        <w:t xml:space="preserve">: </w:t>
      </w:r>
      <w:proofErr w:type="spellStart"/>
      <w:r>
        <w:t>Bolchazy</w:t>
      </w:r>
      <w:proofErr w:type="spellEnd"/>
      <w:r>
        <w:t>-Carducci Publishers, 1995.</w:t>
      </w:r>
    </w:p>
    <w:p w14:paraId="0483DB10" w14:textId="77777777" w:rsidR="000F5D89" w:rsidRDefault="000F5D89" w:rsidP="00690AFB"/>
    <w:p w14:paraId="0B710640" w14:textId="060CCF76" w:rsidR="002256C0" w:rsidRPr="004140EE" w:rsidRDefault="002256C0" w:rsidP="002256C0">
      <w:r w:rsidRPr="004140EE">
        <w:t xml:space="preserve">Idomeneus of Crete: </w:t>
      </w:r>
      <w:r>
        <w:t xml:space="preserve">An </w:t>
      </w:r>
      <w:r w:rsidRPr="004140EE">
        <w:t>Aegean King’s Portrayal in Ancient</w:t>
      </w:r>
      <w:r>
        <w:t>,</w:t>
      </w:r>
      <w:r w:rsidRPr="004140EE">
        <w:t xml:space="preserve"> Byzantine, and Early Modern Traditions</w:t>
      </w:r>
      <w:r>
        <w:t xml:space="preserve"> (</w:t>
      </w:r>
      <w:r>
        <w:t xml:space="preserve">book chapter </w:t>
      </w:r>
      <w:r>
        <w:t>in preparation for 2024 publication)</w:t>
      </w:r>
    </w:p>
    <w:p w14:paraId="3006AEEA" w14:textId="77777777" w:rsidR="002256C0" w:rsidRDefault="002256C0" w:rsidP="00690AFB"/>
    <w:p w14:paraId="51B695B9" w14:textId="77777777" w:rsidR="00B440B6" w:rsidRDefault="00B440B6" w:rsidP="00690AFB">
      <w:r>
        <w:rPr>
          <w:bCs/>
        </w:rPr>
        <w:t>“</w:t>
      </w:r>
      <w:proofErr w:type="spellStart"/>
      <w:r>
        <w:rPr>
          <w:bCs/>
        </w:rPr>
        <w:t>Staupitz</w:t>
      </w:r>
      <w:proofErr w:type="spellEnd"/>
      <w:r>
        <w:rPr>
          <w:bCs/>
        </w:rPr>
        <w:t xml:space="preserve"> und die </w:t>
      </w:r>
      <w:proofErr w:type="spellStart"/>
      <w:r>
        <w:rPr>
          <w:bCs/>
        </w:rPr>
        <w:t>Salzburger</w:t>
      </w:r>
      <w:proofErr w:type="spellEnd"/>
      <w:r>
        <w:rPr>
          <w:bCs/>
        </w:rPr>
        <w:t xml:space="preserve"> Benediktin</w:t>
      </w:r>
      <w:r w:rsidR="00F140C2">
        <w:rPr>
          <w:bCs/>
        </w:rPr>
        <w:t>erinnen</w:t>
      </w:r>
      <w:r>
        <w:rPr>
          <w:bCs/>
        </w:rPr>
        <w:t xml:space="preserve">klöster von St. Peter und </w:t>
      </w:r>
      <w:proofErr w:type="spellStart"/>
      <w:r>
        <w:rPr>
          <w:bCs/>
        </w:rPr>
        <w:t>Nonnberg</w:t>
      </w:r>
      <w:proofErr w:type="spellEnd"/>
      <w:r w:rsidR="00F76773">
        <w:rPr>
          <w:bCs/>
        </w:rPr>
        <w:t>.</w:t>
      </w:r>
      <w:r w:rsidR="00143629">
        <w:rPr>
          <w:bCs/>
        </w:rPr>
        <w:t>”</w:t>
      </w:r>
      <w:r w:rsidR="008636F7">
        <w:rPr>
          <w:bCs/>
        </w:rPr>
        <w:t xml:space="preserve"> </w:t>
      </w:r>
      <w:proofErr w:type="spellStart"/>
      <w:r w:rsidR="00F76773" w:rsidRPr="00F76773">
        <w:rPr>
          <w:bCs/>
          <w:i/>
          <w:iCs/>
        </w:rPr>
        <w:t>J</w:t>
      </w:r>
      <w:r w:rsidR="008636F7" w:rsidRPr="00F76773">
        <w:rPr>
          <w:bCs/>
          <w:i/>
          <w:iCs/>
        </w:rPr>
        <w:t>ahrbuch</w:t>
      </w:r>
      <w:proofErr w:type="spellEnd"/>
      <w:r w:rsidR="008636F7" w:rsidRPr="00F76773">
        <w:rPr>
          <w:bCs/>
          <w:i/>
          <w:iCs/>
        </w:rPr>
        <w:t xml:space="preserve"> </w:t>
      </w:r>
      <w:r w:rsidR="008636F7">
        <w:rPr>
          <w:bCs/>
          <w:i/>
          <w:iCs/>
        </w:rPr>
        <w:t>f</w:t>
      </w:r>
      <w:r w:rsidR="00F76773">
        <w:rPr>
          <w:bCs/>
          <w:i/>
          <w:iCs/>
        </w:rPr>
        <w:t xml:space="preserve">ür die </w:t>
      </w:r>
      <w:proofErr w:type="spellStart"/>
      <w:r w:rsidR="00F76773">
        <w:rPr>
          <w:bCs/>
          <w:i/>
          <w:iCs/>
        </w:rPr>
        <w:t>Geschichte</w:t>
      </w:r>
      <w:proofErr w:type="spellEnd"/>
      <w:r w:rsidR="00F76773">
        <w:rPr>
          <w:bCs/>
          <w:i/>
          <w:iCs/>
        </w:rPr>
        <w:t xml:space="preserve"> des </w:t>
      </w:r>
      <w:proofErr w:type="spellStart"/>
      <w:r w:rsidR="00F76773">
        <w:rPr>
          <w:bCs/>
          <w:i/>
          <w:iCs/>
        </w:rPr>
        <w:t>Protestantismus</w:t>
      </w:r>
      <w:proofErr w:type="spellEnd"/>
      <w:r w:rsidR="00F76773">
        <w:rPr>
          <w:bCs/>
          <w:i/>
          <w:iCs/>
        </w:rPr>
        <w:t xml:space="preserve"> in </w:t>
      </w:r>
      <w:proofErr w:type="gramStart"/>
      <w:r w:rsidR="00F76773">
        <w:rPr>
          <w:bCs/>
          <w:i/>
          <w:iCs/>
        </w:rPr>
        <w:t>Österreich</w:t>
      </w:r>
      <w:r w:rsidR="00F76773">
        <w:rPr>
          <w:bCs/>
        </w:rPr>
        <w:t xml:space="preserve"> </w:t>
      </w:r>
      <w:r>
        <w:rPr>
          <w:bCs/>
        </w:rPr>
        <w:t xml:space="preserve"> </w:t>
      </w:r>
      <w:r w:rsidR="00F76773">
        <w:rPr>
          <w:bCs/>
        </w:rPr>
        <w:t>134</w:t>
      </w:r>
      <w:proofErr w:type="gramEnd"/>
      <w:r w:rsidR="00F76773">
        <w:rPr>
          <w:bCs/>
        </w:rPr>
        <w:t xml:space="preserve">/135 (2018/2019); </w:t>
      </w:r>
      <w:proofErr w:type="spellStart"/>
      <w:r w:rsidR="00F76773">
        <w:rPr>
          <w:bCs/>
        </w:rPr>
        <w:t>Tagungsband</w:t>
      </w:r>
      <w:proofErr w:type="spellEnd"/>
      <w:r w:rsidR="00F76773">
        <w:rPr>
          <w:bCs/>
        </w:rPr>
        <w:t xml:space="preserve">: </w:t>
      </w:r>
      <w:proofErr w:type="spellStart"/>
      <w:r w:rsidR="00F76773" w:rsidRPr="004E2521">
        <w:rPr>
          <w:bCs/>
          <w:i/>
          <w:iCs/>
        </w:rPr>
        <w:t>Staupitz</w:t>
      </w:r>
      <w:proofErr w:type="spellEnd"/>
      <w:r w:rsidR="00F76773" w:rsidRPr="004E2521">
        <w:rPr>
          <w:bCs/>
          <w:i/>
          <w:iCs/>
        </w:rPr>
        <w:t>, Luther und Salzburg in den Jahren 1517-1524</w:t>
      </w:r>
      <w:r w:rsidR="00F76773">
        <w:rPr>
          <w:bCs/>
        </w:rPr>
        <w:t>), 57-</w:t>
      </w:r>
      <w:r w:rsidR="004E2521">
        <w:rPr>
          <w:bCs/>
        </w:rPr>
        <w:t>73.</w:t>
      </w:r>
    </w:p>
    <w:p w14:paraId="649AB4CB" w14:textId="77777777" w:rsidR="00CC69A5" w:rsidRDefault="00CC69A5" w:rsidP="002435FD">
      <w:pPr>
        <w:pStyle w:val="Heading2"/>
        <w:shd w:val="clear" w:color="auto" w:fill="FFFFFF"/>
        <w:spacing w:before="0" w:after="150"/>
        <w:rPr>
          <w:rFonts w:ascii="Times New Roman" w:hAnsi="Times New Roman"/>
          <w:b w:val="0"/>
          <w:i w:val="0"/>
          <w:sz w:val="24"/>
          <w:szCs w:val="24"/>
        </w:rPr>
      </w:pPr>
    </w:p>
    <w:p w14:paraId="1E16C0BE" w14:textId="77777777" w:rsidR="009C2E7A" w:rsidRPr="009C2E7A" w:rsidRDefault="009C2E7A" w:rsidP="002435FD">
      <w:pPr>
        <w:pStyle w:val="Heading2"/>
        <w:shd w:val="clear" w:color="auto" w:fill="FFFFFF"/>
        <w:spacing w:before="0" w:after="150"/>
        <w:rPr>
          <w:rFonts w:ascii="Helvetica" w:hAnsi="Helvetica" w:cs="Helvetica"/>
          <w:color w:val="333333"/>
          <w:sz w:val="24"/>
          <w:szCs w:val="24"/>
        </w:rPr>
      </w:pPr>
      <w:r w:rsidRPr="009C2E7A">
        <w:rPr>
          <w:rFonts w:ascii="Times New Roman" w:hAnsi="Times New Roman"/>
          <w:b w:val="0"/>
          <w:i w:val="0"/>
          <w:sz w:val="24"/>
          <w:szCs w:val="24"/>
        </w:rPr>
        <w:t>“</w:t>
      </w:r>
      <w:proofErr w:type="spellStart"/>
      <w:r w:rsidR="00143629" w:rsidRPr="009C2E7A">
        <w:rPr>
          <w:rFonts w:ascii="Times New Roman" w:hAnsi="Times New Roman"/>
          <w:b w:val="0"/>
          <w:i w:val="0"/>
          <w:sz w:val="24"/>
          <w:szCs w:val="24"/>
        </w:rPr>
        <w:t>Mahlzeiten</w:t>
      </w:r>
      <w:proofErr w:type="spellEnd"/>
      <w:r w:rsidR="00143629" w:rsidRPr="009C2E7A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proofErr w:type="spellStart"/>
      <w:r w:rsidR="00143629" w:rsidRPr="009C2E7A">
        <w:rPr>
          <w:rFonts w:ascii="Times New Roman" w:hAnsi="Times New Roman"/>
          <w:b w:val="0"/>
          <w:i w:val="0"/>
          <w:sz w:val="24"/>
          <w:szCs w:val="24"/>
        </w:rPr>
        <w:t>Speisen</w:t>
      </w:r>
      <w:proofErr w:type="spellEnd"/>
      <w:r w:rsidR="00143629" w:rsidRPr="009C2E7A">
        <w:rPr>
          <w:rFonts w:ascii="Times New Roman" w:hAnsi="Times New Roman"/>
          <w:b w:val="0"/>
          <w:i w:val="0"/>
          <w:sz w:val="24"/>
          <w:szCs w:val="24"/>
        </w:rPr>
        <w:t xml:space="preserve"> und </w:t>
      </w:r>
      <w:proofErr w:type="spellStart"/>
      <w:r w:rsidR="00143629" w:rsidRPr="009C2E7A">
        <w:rPr>
          <w:rFonts w:ascii="Times New Roman" w:hAnsi="Times New Roman"/>
          <w:b w:val="0"/>
          <w:i w:val="0"/>
          <w:sz w:val="24"/>
          <w:szCs w:val="24"/>
        </w:rPr>
        <w:t>nachhaltiges</w:t>
      </w:r>
      <w:proofErr w:type="spellEnd"/>
      <w:r w:rsidR="00143629" w:rsidRPr="009C2E7A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="00143629" w:rsidRPr="009C2E7A">
        <w:rPr>
          <w:rFonts w:ascii="Times New Roman" w:hAnsi="Times New Roman"/>
          <w:b w:val="0"/>
          <w:i w:val="0"/>
          <w:sz w:val="24"/>
          <w:szCs w:val="24"/>
        </w:rPr>
        <w:t>Wirtschaften</w:t>
      </w:r>
      <w:proofErr w:type="spellEnd"/>
      <w:r w:rsidR="00143629" w:rsidRPr="009C2E7A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="00143629" w:rsidRPr="009C2E7A">
        <w:rPr>
          <w:rFonts w:ascii="Times New Roman" w:hAnsi="Times New Roman"/>
          <w:b w:val="0"/>
          <w:i w:val="0"/>
          <w:sz w:val="24"/>
          <w:szCs w:val="24"/>
        </w:rPr>
        <w:t>im</w:t>
      </w:r>
      <w:proofErr w:type="spellEnd"/>
      <w:r w:rsidR="00143629" w:rsidRPr="009C2E7A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="00143629" w:rsidRPr="009C2E7A">
        <w:rPr>
          <w:rFonts w:ascii="Times New Roman" w:hAnsi="Times New Roman"/>
          <w:b w:val="0"/>
          <w:i w:val="0"/>
          <w:sz w:val="24"/>
          <w:szCs w:val="24"/>
        </w:rPr>
        <w:t>nachtridentinischen</w:t>
      </w:r>
      <w:proofErr w:type="spellEnd"/>
      <w:r w:rsidR="00143629" w:rsidRPr="009C2E7A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="00143629" w:rsidRPr="009C2E7A">
        <w:rPr>
          <w:rFonts w:ascii="Times New Roman" w:hAnsi="Times New Roman"/>
          <w:b w:val="0"/>
          <w:i w:val="0"/>
          <w:sz w:val="24"/>
          <w:szCs w:val="24"/>
        </w:rPr>
        <w:t>Benediktinen</w:t>
      </w:r>
      <w:proofErr w:type="spellEnd"/>
      <w:r w:rsidR="00143629" w:rsidRPr="009C2E7A">
        <w:rPr>
          <w:rFonts w:ascii="Times New Roman" w:hAnsi="Times New Roman"/>
          <w:b w:val="0"/>
          <w:i w:val="0"/>
          <w:sz w:val="24"/>
          <w:szCs w:val="24"/>
        </w:rPr>
        <w:t xml:space="preserve">-Stift </w:t>
      </w:r>
      <w:proofErr w:type="spellStart"/>
      <w:r w:rsidR="00143629" w:rsidRPr="009C2E7A">
        <w:rPr>
          <w:rFonts w:ascii="Times New Roman" w:hAnsi="Times New Roman"/>
          <w:b w:val="0"/>
          <w:i w:val="0"/>
          <w:sz w:val="24"/>
          <w:szCs w:val="24"/>
        </w:rPr>
        <w:t>Nonnberg</w:t>
      </w:r>
      <w:proofErr w:type="spellEnd"/>
      <w:r w:rsidR="00143629" w:rsidRPr="009C2E7A">
        <w:rPr>
          <w:rFonts w:ascii="Times New Roman" w:hAnsi="Times New Roman"/>
          <w:b w:val="0"/>
          <w:i w:val="0"/>
          <w:sz w:val="24"/>
          <w:szCs w:val="24"/>
        </w:rPr>
        <w:t xml:space="preserve"> in Salzburg</w:t>
      </w:r>
      <w:r w:rsidRPr="009C2E7A">
        <w:rPr>
          <w:rFonts w:ascii="Times New Roman" w:hAnsi="Times New Roman"/>
          <w:b w:val="0"/>
          <w:i w:val="0"/>
          <w:sz w:val="24"/>
          <w:szCs w:val="24"/>
        </w:rPr>
        <w:t>,” in</w:t>
      </w:r>
      <w:r w:rsidRPr="009C2E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E7A">
        <w:rPr>
          <w:rFonts w:ascii="Times New Roman" w:hAnsi="Times New Roman"/>
          <w:b w:val="0"/>
          <w:bCs w:val="0"/>
          <w:iCs w:val="0"/>
          <w:color w:val="333333"/>
          <w:sz w:val="24"/>
          <w:szCs w:val="24"/>
        </w:rPr>
        <w:t>Kochbuchforschung</w:t>
      </w:r>
      <w:proofErr w:type="spellEnd"/>
      <w:r w:rsidRPr="009C2E7A">
        <w:rPr>
          <w:rFonts w:ascii="Times New Roman" w:hAnsi="Times New Roman"/>
          <w:b w:val="0"/>
          <w:bCs w:val="0"/>
          <w:iCs w:val="0"/>
          <w:color w:val="333333"/>
          <w:sz w:val="24"/>
          <w:szCs w:val="24"/>
        </w:rPr>
        <w:t xml:space="preserve"> </w:t>
      </w:r>
      <w:proofErr w:type="spellStart"/>
      <w:r w:rsidRPr="009C2E7A">
        <w:rPr>
          <w:rFonts w:ascii="Times New Roman" w:hAnsi="Times New Roman"/>
          <w:b w:val="0"/>
          <w:bCs w:val="0"/>
          <w:iCs w:val="0"/>
          <w:color w:val="333333"/>
          <w:sz w:val="24"/>
          <w:szCs w:val="24"/>
        </w:rPr>
        <w:t>interdisziplinär</w:t>
      </w:r>
      <w:proofErr w:type="spellEnd"/>
      <w:r w:rsidRPr="009C2E7A">
        <w:rPr>
          <w:rFonts w:ascii="Times New Roman" w:hAnsi="Times New Roman"/>
          <w:b w:val="0"/>
          <w:bCs w:val="0"/>
          <w:iCs w:val="0"/>
          <w:color w:val="333333"/>
          <w:sz w:val="24"/>
          <w:szCs w:val="24"/>
        </w:rPr>
        <w:t xml:space="preserve">. </w:t>
      </w:r>
      <w:proofErr w:type="spellStart"/>
      <w:r w:rsidRPr="009C2E7A">
        <w:rPr>
          <w:rFonts w:ascii="Times New Roman" w:hAnsi="Times New Roman"/>
          <w:b w:val="0"/>
          <w:bCs w:val="0"/>
          <w:iCs w:val="0"/>
          <w:color w:val="333333"/>
          <w:sz w:val="24"/>
          <w:szCs w:val="24"/>
        </w:rPr>
        <w:t>Beiträge</w:t>
      </w:r>
      <w:proofErr w:type="spellEnd"/>
      <w:r w:rsidRPr="009C2E7A">
        <w:rPr>
          <w:rFonts w:ascii="Times New Roman" w:hAnsi="Times New Roman"/>
          <w:b w:val="0"/>
          <w:bCs w:val="0"/>
          <w:iCs w:val="0"/>
          <w:color w:val="333333"/>
          <w:sz w:val="24"/>
          <w:szCs w:val="24"/>
        </w:rPr>
        <w:t xml:space="preserve"> der </w:t>
      </w:r>
      <w:proofErr w:type="spellStart"/>
      <w:r w:rsidRPr="009C2E7A">
        <w:rPr>
          <w:rFonts w:ascii="Times New Roman" w:hAnsi="Times New Roman"/>
          <w:b w:val="0"/>
          <w:bCs w:val="0"/>
          <w:iCs w:val="0"/>
          <w:color w:val="333333"/>
          <w:sz w:val="24"/>
          <w:szCs w:val="24"/>
        </w:rPr>
        <w:t>kulinarhistorischen</w:t>
      </w:r>
      <w:proofErr w:type="spellEnd"/>
      <w:r w:rsidRPr="009C2E7A">
        <w:rPr>
          <w:rFonts w:ascii="Times New Roman" w:hAnsi="Times New Roman"/>
          <w:b w:val="0"/>
          <w:bCs w:val="0"/>
          <w:iCs w:val="0"/>
          <w:color w:val="333333"/>
          <w:sz w:val="24"/>
          <w:szCs w:val="24"/>
        </w:rPr>
        <w:t xml:space="preserve"> </w:t>
      </w:r>
      <w:proofErr w:type="spellStart"/>
      <w:r w:rsidRPr="009C2E7A">
        <w:rPr>
          <w:rFonts w:ascii="Times New Roman" w:hAnsi="Times New Roman"/>
          <w:b w:val="0"/>
          <w:bCs w:val="0"/>
          <w:iCs w:val="0"/>
          <w:color w:val="333333"/>
          <w:sz w:val="24"/>
          <w:szCs w:val="24"/>
        </w:rPr>
        <w:t>Fachtagungen</w:t>
      </w:r>
      <w:proofErr w:type="spellEnd"/>
      <w:r w:rsidRPr="009C2E7A">
        <w:rPr>
          <w:rFonts w:ascii="Times New Roman" w:hAnsi="Times New Roman"/>
          <w:b w:val="0"/>
          <w:bCs w:val="0"/>
          <w:iCs w:val="0"/>
          <w:color w:val="333333"/>
          <w:sz w:val="24"/>
          <w:szCs w:val="24"/>
        </w:rPr>
        <w:t xml:space="preserve"> in Melk 2015 und </w:t>
      </w:r>
      <w:proofErr w:type="spellStart"/>
      <w:r w:rsidRPr="009C2E7A">
        <w:rPr>
          <w:rFonts w:ascii="Times New Roman" w:hAnsi="Times New Roman"/>
          <w:b w:val="0"/>
          <w:bCs w:val="0"/>
          <w:iCs w:val="0"/>
          <w:color w:val="333333"/>
          <w:sz w:val="24"/>
          <w:szCs w:val="24"/>
        </w:rPr>
        <w:t>Seckau</w:t>
      </w:r>
      <w:proofErr w:type="spellEnd"/>
      <w:r w:rsidRPr="009C2E7A">
        <w:rPr>
          <w:rFonts w:ascii="Times New Roman" w:hAnsi="Times New Roman"/>
          <w:b w:val="0"/>
          <w:bCs w:val="0"/>
          <w:iCs w:val="0"/>
          <w:color w:val="333333"/>
          <w:sz w:val="24"/>
          <w:szCs w:val="24"/>
        </w:rPr>
        <w:t xml:space="preserve"> 2016</w:t>
      </w:r>
      <w:r w:rsidR="002435FD">
        <w:rPr>
          <w:rFonts w:ascii="Times New Roman" w:hAnsi="Times New Roman"/>
          <w:b w:val="0"/>
          <w:bCs w:val="0"/>
          <w:iCs w:val="0"/>
          <w:color w:val="333333"/>
          <w:sz w:val="24"/>
          <w:szCs w:val="24"/>
        </w:rPr>
        <w:t xml:space="preserve">. </w:t>
      </w:r>
      <w:r w:rsidRPr="009C2E7A">
        <w:rPr>
          <w:rFonts w:ascii="Times New Roman" w:hAnsi="Times New Roman"/>
          <w:b w:val="0"/>
          <w:i w:val="0"/>
          <w:color w:val="333333"/>
          <w:sz w:val="24"/>
          <w:szCs w:val="24"/>
        </w:rPr>
        <w:t xml:space="preserve">Band 1 (Grazer </w:t>
      </w:r>
      <w:proofErr w:type="spellStart"/>
      <w:r w:rsidRPr="009C2E7A">
        <w:rPr>
          <w:rFonts w:ascii="Times New Roman" w:hAnsi="Times New Roman"/>
          <w:b w:val="0"/>
          <w:i w:val="0"/>
          <w:color w:val="333333"/>
          <w:sz w:val="24"/>
          <w:szCs w:val="24"/>
        </w:rPr>
        <w:t>mediävistische</w:t>
      </w:r>
      <w:proofErr w:type="spellEnd"/>
      <w:r w:rsidRPr="009C2E7A">
        <w:rPr>
          <w:rFonts w:ascii="Times New Roman" w:hAnsi="Times New Roman"/>
          <w:b w:val="0"/>
          <w:i w:val="0"/>
          <w:color w:val="333333"/>
          <w:sz w:val="24"/>
          <w:szCs w:val="24"/>
        </w:rPr>
        <w:t xml:space="preserve"> </w:t>
      </w:r>
      <w:proofErr w:type="spellStart"/>
      <w:r w:rsidRPr="009C2E7A">
        <w:rPr>
          <w:rFonts w:ascii="Times New Roman" w:hAnsi="Times New Roman"/>
          <w:b w:val="0"/>
          <w:i w:val="0"/>
          <w:color w:val="333333"/>
          <w:sz w:val="24"/>
          <w:szCs w:val="24"/>
        </w:rPr>
        <w:t>Schriften</w:t>
      </w:r>
      <w:proofErr w:type="spellEnd"/>
      <w:r w:rsidRPr="009C2E7A">
        <w:rPr>
          <w:rFonts w:ascii="Times New Roman" w:hAnsi="Times New Roman"/>
          <w:b w:val="0"/>
          <w:i w:val="0"/>
          <w:color w:val="333333"/>
          <w:sz w:val="24"/>
          <w:szCs w:val="24"/>
        </w:rPr>
        <w:t xml:space="preserve">: </w:t>
      </w:r>
      <w:proofErr w:type="spellStart"/>
      <w:r w:rsidRPr="009C2E7A">
        <w:rPr>
          <w:rFonts w:ascii="Times New Roman" w:hAnsi="Times New Roman"/>
          <w:b w:val="0"/>
          <w:i w:val="0"/>
          <w:color w:val="333333"/>
          <w:sz w:val="24"/>
          <w:szCs w:val="24"/>
        </w:rPr>
        <w:t>Quellen</w:t>
      </w:r>
      <w:proofErr w:type="spellEnd"/>
      <w:r w:rsidRPr="009C2E7A">
        <w:rPr>
          <w:rFonts w:ascii="Times New Roman" w:hAnsi="Times New Roman"/>
          <w:b w:val="0"/>
          <w:i w:val="0"/>
          <w:color w:val="333333"/>
          <w:sz w:val="24"/>
          <w:szCs w:val="24"/>
        </w:rPr>
        <w:t xml:space="preserve"> und </w:t>
      </w:r>
      <w:proofErr w:type="spellStart"/>
      <w:r w:rsidRPr="009C2E7A">
        <w:rPr>
          <w:rFonts w:ascii="Times New Roman" w:hAnsi="Times New Roman"/>
          <w:b w:val="0"/>
          <w:i w:val="0"/>
          <w:color w:val="333333"/>
          <w:sz w:val="24"/>
          <w:szCs w:val="24"/>
        </w:rPr>
        <w:t>Studien</w:t>
      </w:r>
      <w:proofErr w:type="spellEnd"/>
      <w:r w:rsidRPr="009C2E7A">
        <w:rPr>
          <w:rFonts w:ascii="Times New Roman" w:hAnsi="Times New Roman"/>
          <w:b w:val="0"/>
          <w:i w:val="0"/>
          <w:color w:val="333333"/>
          <w:sz w:val="24"/>
          <w:szCs w:val="24"/>
        </w:rPr>
        <w:t>)</w:t>
      </w:r>
      <w:r w:rsidR="002435FD">
        <w:rPr>
          <w:rFonts w:ascii="Times New Roman" w:hAnsi="Times New Roman"/>
          <w:b w:val="0"/>
          <w:i w:val="0"/>
          <w:color w:val="333333"/>
          <w:sz w:val="24"/>
          <w:szCs w:val="24"/>
        </w:rPr>
        <w:t xml:space="preserve">, ed. </w:t>
      </w:r>
      <w:r w:rsidR="002435FD" w:rsidRPr="002435FD">
        <w:rPr>
          <w:rFonts w:ascii="Times New Roman" w:hAnsi="Times New Roman"/>
          <w:b w:val="0"/>
          <w:i w:val="0"/>
          <w:color w:val="333333"/>
          <w:sz w:val="24"/>
          <w:szCs w:val="24"/>
        </w:rPr>
        <w:t>Andrea Hofmeister-Winter</w:t>
      </w:r>
      <w:r w:rsidR="002435FD">
        <w:rPr>
          <w:rFonts w:ascii="Times New Roman" w:hAnsi="Times New Roman"/>
          <w:i w:val="0"/>
          <w:color w:val="333333"/>
          <w:sz w:val="24"/>
          <w:szCs w:val="24"/>
        </w:rPr>
        <w:t xml:space="preserve"> </w:t>
      </w:r>
      <w:r w:rsidR="002435FD" w:rsidRPr="002435FD">
        <w:rPr>
          <w:rFonts w:ascii="Times New Roman" w:hAnsi="Times New Roman"/>
          <w:b w:val="0"/>
          <w:i w:val="0"/>
          <w:color w:val="333333"/>
          <w:sz w:val="24"/>
          <w:szCs w:val="24"/>
        </w:rPr>
        <w:t>(Graz</w:t>
      </w:r>
      <w:r w:rsidR="002435FD">
        <w:rPr>
          <w:rFonts w:ascii="Times New Roman" w:hAnsi="Times New Roman"/>
          <w:b w:val="0"/>
          <w:i w:val="0"/>
          <w:color w:val="333333"/>
          <w:sz w:val="24"/>
          <w:szCs w:val="24"/>
        </w:rPr>
        <w:t xml:space="preserve">: </w:t>
      </w:r>
      <w:proofErr w:type="spellStart"/>
      <w:r w:rsidR="002435FD">
        <w:rPr>
          <w:rFonts w:ascii="Times New Roman" w:hAnsi="Times New Roman"/>
          <w:b w:val="0"/>
          <w:i w:val="0"/>
          <w:color w:val="333333"/>
          <w:sz w:val="24"/>
          <w:szCs w:val="24"/>
        </w:rPr>
        <w:t>Unipress</w:t>
      </w:r>
      <w:proofErr w:type="spellEnd"/>
      <w:r w:rsidR="002435FD">
        <w:rPr>
          <w:rFonts w:ascii="Times New Roman" w:hAnsi="Times New Roman"/>
          <w:b w:val="0"/>
          <w:i w:val="0"/>
          <w:color w:val="333333"/>
          <w:sz w:val="24"/>
          <w:szCs w:val="24"/>
        </w:rPr>
        <w:t xml:space="preserve"> Verlag, 2017), 27-39.</w:t>
      </w:r>
      <w:r w:rsidRPr="009C2E7A">
        <w:rPr>
          <w:rFonts w:ascii="Helvetica" w:hAnsi="Helvetica" w:cs="Helvetica"/>
          <w:color w:val="333333"/>
          <w:sz w:val="24"/>
          <w:szCs w:val="24"/>
        </w:rPr>
        <w:br/>
      </w:r>
    </w:p>
    <w:p w14:paraId="69ECE933" w14:textId="77777777" w:rsidR="00615D97" w:rsidRPr="00615D97" w:rsidRDefault="00615D97" w:rsidP="00690AFB">
      <w:r>
        <w:t>“</w:t>
      </w:r>
      <w:r w:rsidRPr="00615D97">
        <w:t xml:space="preserve">Essen, </w:t>
      </w:r>
      <w:proofErr w:type="spellStart"/>
      <w:r w:rsidRPr="00615D97">
        <w:t>Trinken</w:t>
      </w:r>
      <w:proofErr w:type="spellEnd"/>
      <w:r w:rsidRPr="00615D97">
        <w:t xml:space="preserve">, </w:t>
      </w:r>
      <w:proofErr w:type="spellStart"/>
      <w:r w:rsidRPr="00615D97">
        <w:t>Heilen</w:t>
      </w:r>
      <w:proofErr w:type="spellEnd"/>
      <w:r w:rsidRPr="00615D97">
        <w:t xml:space="preserve">, </w:t>
      </w:r>
      <w:proofErr w:type="spellStart"/>
      <w:r w:rsidRPr="00615D97">
        <w:t>Schenken</w:t>
      </w:r>
      <w:proofErr w:type="spellEnd"/>
      <w:r w:rsidRPr="00615D97">
        <w:t xml:space="preserve">: </w:t>
      </w:r>
      <w:proofErr w:type="spellStart"/>
      <w:r w:rsidRPr="00615D97">
        <w:t>Mahlzeiten</w:t>
      </w:r>
      <w:proofErr w:type="spellEnd"/>
      <w:r w:rsidRPr="00615D97">
        <w:t xml:space="preserve">, </w:t>
      </w:r>
      <w:proofErr w:type="spellStart"/>
      <w:r w:rsidRPr="00615D97">
        <w:t>Rezepturen</w:t>
      </w:r>
      <w:proofErr w:type="spellEnd"/>
      <w:r w:rsidRPr="00615D97">
        <w:t xml:space="preserve"> und </w:t>
      </w:r>
      <w:proofErr w:type="spellStart"/>
      <w:r w:rsidRPr="00615D97">
        <w:t>Getränke</w:t>
      </w:r>
      <w:proofErr w:type="spellEnd"/>
      <w:r w:rsidRPr="00615D97">
        <w:t xml:space="preserve"> </w:t>
      </w:r>
      <w:proofErr w:type="spellStart"/>
      <w:r w:rsidR="00EC2DCF">
        <w:t>im</w:t>
      </w:r>
      <w:proofErr w:type="spellEnd"/>
      <w:r w:rsidR="00EC2DCF">
        <w:t xml:space="preserve"> </w:t>
      </w:r>
      <w:proofErr w:type="spellStart"/>
      <w:r w:rsidRPr="00615D97">
        <w:t>nachtridentinischen</w:t>
      </w:r>
      <w:proofErr w:type="spellEnd"/>
      <w:r w:rsidRPr="00615D97">
        <w:t xml:space="preserve"> Stift </w:t>
      </w:r>
      <w:proofErr w:type="spellStart"/>
      <w:r w:rsidRPr="00615D97">
        <w:t>Nonnberg</w:t>
      </w:r>
      <w:proofErr w:type="spellEnd"/>
      <w:r>
        <w:t xml:space="preserve">.” </w:t>
      </w:r>
      <w:proofErr w:type="spellStart"/>
      <w:r>
        <w:rPr>
          <w:i/>
        </w:rPr>
        <w:t>Mitteilungen</w:t>
      </w:r>
      <w:proofErr w:type="spellEnd"/>
      <w:r>
        <w:rPr>
          <w:i/>
        </w:rPr>
        <w:t xml:space="preserve"> des </w:t>
      </w:r>
      <w:proofErr w:type="spellStart"/>
      <w:r>
        <w:rPr>
          <w:i/>
        </w:rPr>
        <w:t>Referats</w:t>
      </w:r>
      <w:proofErr w:type="spellEnd"/>
      <w:r>
        <w:rPr>
          <w:i/>
        </w:rPr>
        <w:t xml:space="preserve"> </w:t>
      </w:r>
      <w:r w:rsidR="004B76C6">
        <w:rPr>
          <w:i/>
        </w:rPr>
        <w:t xml:space="preserve">für die </w:t>
      </w:r>
      <w:proofErr w:type="spellStart"/>
      <w:r>
        <w:rPr>
          <w:i/>
        </w:rPr>
        <w:t>Kulturgüter</w:t>
      </w:r>
      <w:proofErr w:type="spellEnd"/>
      <w:r>
        <w:rPr>
          <w:i/>
        </w:rPr>
        <w:t xml:space="preserve"> der Orden </w:t>
      </w:r>
      <w:r w:rsidR="004B76C6">
        <w:t>2 (2017</w:t>
      </w:r>
      <w:r>
        <w:t>)</w:t>
      </w:r>
      <w:r w:rsidR="004B76C6">
        <w:t>.</w:t>
      </w:r>
    </w:p>
    <w:p w14:paraId="40BB41DD" w14:textId="77777777" w:rsidR="008A399D" w:rsidRDefault="008A399D" w:rsidP="00690AFB"/>
    <w:p w14:paraId="6ADA8A2F" w14:textId="77777777" w:rsidR="00E81A4C" w:rsidRDefault="00C913EE" w:rsidP="00690AFB">
      <w:r>
        <w:lastRenderedPageBreak/>
        <w:t>“Constructing Rom</w:t>
      </w:r>
      <w:r w:rsidR="009E24FE">
        <w:t>an Senators in Imperial Germany.</w:t>
      </w:r>
      <w:r>
        <w:t xml:space="preserve">” </w:t>
      </w:r>
      <w:r>
        <w:rPr>
          <w:i/>
        </w:rPr>
        <w:t>Classical Receptions Journal</w:t>
      </w:r>
      <w:r>
        <w:t xml:space="preserve"> </w:t>
      </w:r>
      <w:r w:rsidR="00E81A4C">
        <w:t xml:space="preserve">7, 1 </w:t>
      </w:r>
      <w:r>
        <w:t>(20</w:t>
      </w:r>
      <w:r w:rsidR="00E81A4C">
        <w:t>15): 113-128.</w:t>
      </w:r>
      <w:r w:rsidR="00E81A4C">
        <w:rPr>
          <w:rStyle w:val="Emphasis"/>
          <w:iCs/>
        </w:rPr>
        <w:t xml:space="preserve"> </w:t>
      </w:r>
      <w:r w:rsidR="00E81A4C">
        <w:br/>
        <w:t>Abstract:</w:t>
      </w:r>
    </w:p>
    <w:p w14:paraId="5CF4112D" w14:textId="77777777" w:rsidR="00E81A4C" w:rsidRDefault="00E81A4C" w:rsidP="00690AFB">
      <w:hyperlink r:id="rId9" w:history="1">
        <w:r w:rsidRPr="007233FD">
          <w:rPr>
            <w:rStyle w:val="Hyperlink"/>
          </w:rPr>
          <w:t>http://crj.oxfordjournals.org/cgi/content/abstract/clu018?ijkey=qRLbfX5MlXURWzu&amp;keytype=ref</w:t>
        </w:r>
      </w:hyperlink>
    </w:p>
    <w:p w14:paraId="1A43DEF7" w14:textId="77777777" w:rsidR="00E81A4C" w:rsidRDefault="00E81A4C" w:rsidP="00690AFB">
      <w:r>
        <w:t>Pdf:</w:t>
      </w:r>
    </w:p>
    <w:p w14:paraId="38CD679F" w14:textId="77777777" w:rsidR="00C913EE" w:rsidRDefault="00E81A4C" w:rsidP="00690AFB">
      <w:hyperlink r:id="rId10" w:history="1">
        <w:r w:rsidRPr="007233FD">
          <w:rPr>
            <w:rStyle w:val="Hyperlink"/>
          </w:rPr>
          <w:t>http://crj.oxfordjournals.org/cgi/reprint/clu018?ijkey=qRLbfX5MlXURWzu&amp;keytype=ref</w:t>
        </w:r>
      </w:hyperlink>
    </w:p>
    <w:p w14:paraId="3B0D19F3" w14:textId="77777777" w:rsidR="00E81A4C" w:rsidRDefault="00E81A4C" w:rsidP="00690AFB"/>
    <w:p w14:paraId="00A95B4B" w14:textId="77777777" w:rsidR="00690AFB" w:rsidRPr="001F404E" w:rsidRDefault="00690AFB" w:rsidP="00690AFB">
      <w:pPr>
        <w:rPr>
          <w:b/>
          <w:bCs/>
        </w:rPr>
      </w:pPr>
      <w:r>
        <w:rPr>
          <w:b/>
          <w:bCs/>
        </w:rPr>
        <w:t>“</w:t>
      </w:r>
      <w:r>
        <w:rPr>
          <w:bCs/>
        </w:rPr>
        <w:t xml:space="preserve">Appropriations of Cicero and Cato in the Making of American Civic Identity,” in </w:t>
      </w:r>
      <w:r>
        <w:rPr>
          <w:i/>
        </w:rPr>
        <w:t xml:space="preserve">Classics in the Modern World: A </w:t>
      </w:r>
      <w:proofErr w:type="gramStart"/>
      <w:r>
        <w:rPr>
          <w:i/>
        </w:rPr>
        <w:t>‘</w:t>
      </w:r>
      <w:r w:rsidRPr="003D18C2">
        <w:rPr>
          <w:i/>
        </w:rPr>
        <w:t xml:space="preserve"> Democratic</w:t>
      </w:r>
      <w:proofErr w:type="gramEnd"/>
      <w:r w:rsidRPr="003D18C2">
        <w:rPr>
          <w:i/>
        </w:rPr>
        <w:t xml:space="preserve"> Turn</w:t>
      </w:r>
      <w:r>
        <w:rPr>
          <w:i/>
        </w:rPr>
        <w:t>’</w:t>
      </w:r>
      <w:r w:rsidRPr="003D18C2">
        <w:rPr>
          <w:i/>
        </w:rPr>
        <w:t>?</w:t>
      </w:r>
      <w:r>
        <w:rPr>
          <w:i/>
        </w:rPr>
        <w:t xml:space="preserve"> </w:t>
      </w:r>
      <w:r>
        <w:t xml:space="preserve"> ed. L. Hardwick and S.J. Harrison (Oxford: Oxford University</w:t>
      </w:r>
      <w:r w:rsidR="00E81A4C">
        <w:t xml:space="preserve"> Press, 2013), </w:t>
      </w:r>
      <w:r w:rsidR="00F42AF6">
        <w:t>79-88.</w:t>
      </w:r>
      <w:r w:rsidR="00E81A4C">
        <w:t xml:space="preserve"> </w:t>
      </w:r>
    </w:p>
    <w:p w14:paraId="7C2001D1" w14:textId="77777777" w:rsidR="00690AFB" w:rsidRDefault="00690AFB" w:rsidP="00690AFB"/>
    <w:p w14:paraId="72F2AA42" w14:textId="77777777" w:rsidR="00690AFB" w:rsidRPr="00EB0314" w:rsidRDefault="00690AFB" w:rsidP="00690AFB">
      <w:r>
        <w:t xml:space="preserve">“Amand </w:t>
      </w:r>
      <w:proofErr w:type="spellStart"/>
      <w:r>
        <w:t>Pachler’s</w:t>
      </w:r>
      <w:proofErr w:type="spellEnd"/>
      <w:r>
        <w:t xml:space="preserve"> </w:t>
      </w:r>
      <w:r>
        <w:rPr>
          <w:i/>
          <w:iCs/>
        </w:rPr>
        <w:t>Vita</w:t>
      </w:r>
      <w:r>
        <w:t xml:space="preserve"> des </w:t>
      </w:r>
      <w:proofErr w:type="spellStart"/>
      <w:r>
        <w:t>heiligen</w:t>
      </w:r>
      <w:proofErr w:type="spellEnd"/>
      <w:r>
        <w:t xml:space="preserve"> Vitalis (1663) und die </w:t>
      </w:r>
      <w:proofErr w:type="spellStart"/>
      <w:r>
        <w:t>Wurzeln</w:t>
      </w:r>
      <w:proofErr w:type="spellEnd"/>
      <w:r>
        <w:t xml:space="preserve"> </w:t>
      </w:r>
      <w:proofErr w:type="spellStart"/>
      <w:r>
        <w:t>benediktinischer</w:t>
      </w:r>
      <w:proofErr w:type="spellEnd"/>
      <w:r>
        <w:t xml:space="preserve"> </w:t>
      </w:r>
      <w:proofErr w:type="spellStart"/>
      <w:r>
        <w:t>Geschichtsschreibung</w:t>
      </w:r>
      <w:proofErr w:type="spellEnd"/>
      <w:r w:rsidRPr="00EB0314">
        <w:t xml:space="preserve"> </w:t>
      </w:r>
      <w:proofErr w:type="spellStart"/>
      <w:r w:rsidRPr="00EB0314">
        <w:t>im</w:t>
      </w:r>
      <w:proofErr w:type="spellEnd"/>
      <w:r w:rsidRPr="00EB0314">
        <w:t xml:space="preserve"> </w:t>
      </w:r>
      <w:proofErr w:type="spellStart"/>
      <w:r w:rsidRPr="00EB0314">
        <w:t>Umfeld</w:t>
      </w:r>
      <w:proofErr w:type="spellEnd"/>
      <w:r w:rsidRPr="00EB0314">
        <w:t xml:space="preserve"> der </w:t>
      </w:r>
      <w:proofErr w:type="spellStart"/>
      <w:r w:rsidRPr="00EB0314">
        <w:t>Salzburger</w:t>
      </w:r>
      <w:proofErr w:type="spellEnd"/>
      <w:r w:rsidRPr="00EB0314">
        <w:t xml:space="preserve"> </w:t>
      </w:r>
      <w:proofErr w:type="gramStart"/>
      <w:r w:rsidRPr="00EB0314">
        <w:t>Universität</w:t>
      </w:r>
      <w:r>
        <w:t>,</w:t>
      </w:r>
      <w:r w:rsidRPr="00EB0314">
        <w:t>.</w:t>
      </w:r>
      <w:proofErr w:type="gramEnd"/>
      <w:r w:rsidRPr="00EB0314">
        <w:t xml:space="preserve">” (“Amand </w:t>
      </w:r>
      <w:proofErr w:type="spellStart"/>
      <w:r w:rsidRPr="00EB0314">
        <w:t>Pachler’s</w:t>
      </w:r>
      <w:proofErr w:type="spellEnd"/>
      <w:r w:rsidRPr="00EB0314">
        <w:t xml:space="preserve"> Vita of Saint Vitalis (1663) and the Roots o</w:t>
      </w:r>
      <w:r>
        <w:t>f Benedictine Historiogr</w:t>
      </w:r>
      <w:r w:rsidR="002455EA">
        <w:t>ap</w:t>
      </w:r>
      <w:r>
        <w:t xml:space="preserve">hy in the Orbit of the Salzburg University”) in </w:t>
      </w:r>
      <w:proofErr w:type="spellStart"/>
      <w:r>
        <w:rPr>
          <w:i/>
        </w:rPr>
        <w:t>Europäische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Geschichtswelten</w:t>
      </w:r>
      <w:proofErr w:type="spellEnd"/>
      <w:r>
        <w:rPr>
          <w:i/>
        </w:rPr>
        <w:t xml:space="preserve"> (European Cultures of History), </w:t>
      </w:r>
      <w:r>
        <w:t xml:space="preserve">ed. Thomas </w:t>
      </w:r>
      <w:proofErr w:type="spellStart"/>
      <w:r>
        <w:t>Wallnig</w:t>
      </w:r>
      <w:proofErr w:type="spellEnd"/>
      <w:r>
        <w:t xml:space="preserve"> (Berlin, Munich: De Gruyter, 2012)</w:t>
      </w:r>
      <w:r w:rsidR="00F42AF6">
        <w:t>, 75-90</w:t>
      </w:r>
      <w:r>
        <w:t>.</w:t>
      </w:r>
    </w:p>
    <w:p w14:paraId="627A8A9A" w14:textId="77777777" w:rsidR="00690AFB" w:rsidRDefault="00690AFB" w:rsidP="00690AFB"/>
    <w:p w14:paraId="1224340E" w14:textId="77777777" w:rsidR="00690AFB" w:rsidRDefault="00690AFB" w:rsidP="00690AFB">
      <w:r w:rsidRPr="00A30A8F">
        <w:t>“Loss and Gain in a</w:t>
      </w:r>
      <w:r>
        <w:t xml:space="preserve"> </w:t>
      </w:r>
      <w:smartTag w:uri="urn:schemas-microsoft-com:office:smarttags" w:element="City">
        <w:r>
          <w:t>Salzburg</w:t>
        </w:r>
      </w:smartTag>
      <w:r>
        <w:t xml:space="preserve"> Convent:</w:t>
      </w:r>
      <w:r w:rsidRPr="00A30A8F">
        <w:t xml:space="preserve"> Tridentine </w:t>
      </w:r>
      <w:r>
        <w:t xml:space="preserve">Reform, </w:t>
      </w:r>
      <w:r w:rsidRPr="00A30A8F">
        <w:t>Princely Absolutism</w:t>
      </w:r>
      <w:r>
        <w:t xml:space="preserve">, and the Nuns of </w:t>
      </w:r>
      <w:proofErr w:type="spellStart"/>
      <w:r>
        <w:t>Nonnberg</w:t>
      </w:r>
      <w:proofErr w:type="spellEnd"/>
      <w:r>
        <w:t xml:space="preserve"> (1620-1696),</w:t>
      </w:r>
      <w:r w:rsidRPr="00A30A8F">
        <w:t>”</w:t>
      </w:r>
      <w:r>
        <w:t xml:space="preserve"> in </w:t>
      </w:r>
      <w:r>
        <w:rPr>
          <w:i/>
          <w:iCs/>
        </w:rPr>
        <w:t xml:space="preserve">Enduring Loss in Early Modern </w:t>
      </w:r>
      <w:smartTag w:uri="urn:schemas-microsoft-com:office:smarttags" w:element="country-region">
        <w:r>
          <w:rPr>
            <w:i/>
            <w:iCs/>
          </w:rPr>
          <w:t>Germany</w:t>
        </w:r>
      </w:smartTag>
      <w:r>
        <w:t>, ed. Lynne Tatlock (</w:t>
      </w:r>
      <w:smartTag w:uri="urn:schemas-microsoft-com:office:smarttags" w:element="City">
        <w:smartTag w:uri="urn:schemas-microsoft-com:office:smarttags" w:element="State">
          <w:r>
            <w:t>Leiden</w:t>
          </w:r>
        </w:smartTag>
      </w:smartTag>
      <w:r>
        <w:t xml:space="preserve">, </w:t>
      </w:r>
      <w:smartTag w:uri="urn:schemas-microsoft-com:office:smarttags" w:element="City">
        <w:smartTag w:uri="urn:schemas-microsoft-com:office:smarttags" w:element="State">
          <w:smartTag w:uri="urn:schemas-microsoft-com:office:smarttags" w:element="place">
            <w:r>
              <w:t>Boston</w:t>
            </w:r>
          </w:smartTag>
        </w:smartTag>
      </w:smartTag>
      <w:r>
        <w:t>: Brill, 2010), 259-280.</w:t>
      </w:r>
    </w:p>
    <w:p w14:paraId="11EDA51A" w14:textId="77777777" w:rsidR="00593C41" w:rsidRDefault="00593C41" w:rsidP="00690AFB">
      <w:hyperlink r:id="rId11" w:history="1">
        <w:r w:rsidRPr="004F20FE">
          <w:rPr>
            <w:rStyle w:val="Hyperlink"/>
          </w:rPr>
          <w:t>http://www.brill.com/enduring-loss-early-modern-germany</w:t>
        </w:r>
      </w:hyperlink>
    </w:p>
    <w:p w14:paraId="64E389C5" w14:textId="77777777" w:rsidR="00690AFB" w:rsidRDefault="00593C41" w:rsidP="00690AFB">
      <w:r>
        <w:t>Review:</w:t>
      </w:r>
    </w:p>
    <w:p w14:paraId="082934AB" w14:textId="77777777" w:rsidR="00593C41" w:rsidRDefault="00593C41" w:rsidP="00690AFB">
      <w:hyperlink r:id="rId12" w:history="1">
        <w:r w:rsidRPr="004F20FE">
          <w:rPr>
            <w:rStyle w:val="Hyperlink"/>
          </w:rPr>
          <w:t>http://www.jstor.org/stable/10.1086/666039?origin=JSTOR-pdf</w:t>
        </w:r>
      </w:hyperlink>
    </w:p>
    <w:p w14:paraId="2FD63F64" w14:textId="77777777" w:rsidR="00593C41" w:rsidRDefault="00593C41" w:rsidP="00690AFB"/>
    <w:p w14:paraId="494AACCE" w14:textId="77777777" w:rsidR="00690AFB" w:rsidRPr="00A43A33" w:rsidRDefault="00690AFB" w:rsidP="00690AFB">
      <w:r>
        <w:t>“</w:t>
      </w:r>
      <w:proofErr w:type="spellStart"/>
      <w:r>
        <w:t>Pendeln</w:t>
      </w:r>
      <w:proofErr w:type="spellEnd"/>
      <w:r>
        <w:t xml:space="preserve"> </w:t>
      </w:r>
      <w:proofErr w:type="spellStart"/>
      <w:r>
        <w:t>zwischen</w:t>
      </w:r>
      <w:proofErr w:type="spellEnd"/>
      <w:r>
        <w:t xml:space="preserve"> </w:t>
      </w:r>
      <w:proofErr w:type="spellStart"/>
      <w:r>
        <w:t>Ősterreich</w:t>
      </w:r>
      <w:proofErr w:type="spellEnd"/>
      <w:r>
        <w:t xml:space="preserve"> und den </w:t>
      </w:r>
      <w:proofErr w:type="spellStart"/>
      <w:r>
        <w:t>Vereinigten</w:t>
      </w:r>
      <w:proofErr w:type="spellEnd"/>
      <w:r>
        <w:t xml:space="preserve"> </w:t>
      </w:r>
      <w:proofErr w:type="spellStart"/>
      <w:r>
        <w:t>Staaten</w:t>
      </w:r>
      <w:proofErr w:type="spellEnd"/>
      <w:r>
        <w:t xml:space="preserve"> von Amerika,” in </w:t>
      </w:r>
      <w:proofErr w:type="spellStart"/>
      <w:r>
        <w:rPr>
          <w:i/>
          <w:iCs/>
        </w:rPr>
        <w:t>Kulturstereotype</w:t>
      </w:r>
      <w:proofErr w:type="spellEnd"/>
      <w:r>
        <w:rPr>
          <w:i/>
          <w:iCs/>
        </w:rPr>
        <w:t xml:space="preserve"> und </w:t>
      </w:r>
      <w:proofErr w:type="spellStart"/>
      <w:r>
        <w:rPr>
          <w:i/>
          <w:iCs/>
        </w:rPr>
        <w:t>Unbekannte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Kulturlandschaften</w:t>
      </w:r>
      <w:proofErr w:type="spellEnd"/>
      <w:r>
        <w:rPr>
          <w:i/>
          <w:iCs/>
        </w:rPr>
        <w:t xml:space="preserve"> – am </w:t>
      </w:r>
      <w:proofErr w:type="spellStart"/>
      <w:r>
        <w:rPr>
          <w:i/>
          <w:iCs/>
        </w:rPr>
        <w:t>Beispiel</w:t>
      </w:r>
      <w:proofErr w:type="spellEnd"/>
      <w:r>
        <w:rPr>
          <w:i/>
          <w:iCs/>
        </w:rPr>
        <w:t xml:space="preserve"> von Amerika und Europa</w:t>
      </w:r>
      <w:r w:rsidR="00593C41">
        <w:t xml:space="preserve">, eds. </w:t>
      </w:r>
      <w:r>
        <w:t xml:space="preserve">Joachim </w:t>
      </w:r>
      <w:proofErr w:type="spellStart"/>
      <w:r>
        <w:t>Brügge</w:t>
      </w:r>
      <w:proofErr w:type="spellEnd"/>
      <w:r>
        <w:t xml:space="preserve"> und Ulri</w:t>
      </w:r>
      <w:r w:rsidR="00593C41">
        <w:t>ke Kammerhofer-</w:t>
      </w:r>
      <w:proofErr w:type="spellStart"/>
      <w:r w:rsidR="00593C41">
        <w:t>Aggermann</w:t>
      </w:r>
      <w:proofErr w:type="spellEnd"/>
      <w:r>
        <w:t xml:space="preserve"> (Salzburg: Mueller-Speiser, 2007).</w:t>
      </w:r>
    </w:p>
    <w:p w14:paraId="50D42DA2" w14:textId="77777777" w:rsidR="00690AFB" w:rsidRDefault="00690AFB" w:rsidP="00690AFB"/>
    <w:p w14:paraId="76E76EAC" w14:textId="77777777" w:rsidR="00690AFB" w:rsidRDefault="00690AFB" w:rsidP="00690AFB">
      <w:r>
        <w:t xml:space="preserve">“Die </w:t>
      </w:r>
      <w:proofErr w:type="spellStart"/>
      <w:r>
        <w:t>Seuffzende</w:t>
      </w:r>
      <w:proofErr w:type="spellEnd"/>
      <w:r>
        <w:t xml:space="preserve">(n) </w:t>
      </w:r>
      <w:proofErr w:type="spellStart"/>
      <w:r>
        <w:t>Salzburger</w:t>
      </w:r>
      <w:proofErr w:type="spellEnd"/>
      <w:r>
        <w:t xml:space="preserve"> auf der Insel der Hoffnung: </w:t>
      </w:r>
      <w:proofErr w:type="spellStart"/>
      <w:r w:rsidR="00AF4BD7">
        <w:t>F</w:t>
      </w:r>
      <w:r w:rsidR="00593C41">
        <w:t>rühe</w:t>
      </w:r>
      <w:r w:rsidR="00AF4BD7">
        <w:t>s</w:t>
      </w:r>
      <w:proofErr w:type="spellEnd"/>
      <w:r w:rsidR="00593C41">
        <w:t xml:space="preserve"> </w:t>
      </w:r>
      <w:proofErr w:type="spellStart"/>
      <w:r w:rsidR="00593C41">
        <w:t>Schrifttum</w:t>
      </w:r>
      <w:proofErr w:type="spellEnd"/>
      <w:r w:rsidR="00593C41">
        <w:t xml:space="preserve"> </w:t>
      </w:r>
      <w:proofErr w:type="spellStart"/>
      <w:r w:rsidR="00593C41">
        <w:t>zur</w:t>
      </w:r>
      <w:proofErr w:type="spellEnd"/>
      <w:r w:rsidR="00593C41">
        <w:t xml:space="preserve"> </w:t>
      </w:r>
      <w:proofErr w:type="spellStart"/>
      <w:r w:rsidR="00AF4BD7">
        <w:t>Geschichte</w:t>
      </w:r>
      <w:proofErr w:type="spellEnd"/>
      <w:r w:rsidR="00AF4BD7">
        <w:t xml:space="preserve"> der </w:t>
      </w:r>
      <w:proofErr w:type="spellStart"/>
      <w:r w:rsidR="00593C41">
        <w:t>Salzburger</w:t>
      </w:r>
      <w:proofErr w:type="spellEnd"/>
      <w:r w:rsidR="00AF4BD7">
        <w:t xml:space="preserve"> </w:t>
      </w:r>
      <w:proofErr w:type="spellStart"/>
      <w:r w:rsidR="00AF4BD7">
        <w:t>Exulanten</w:t>
      </w:r>
      <w:proofErr w:type="spellEnd"/>
      <w:r w:rsidR="00AF4BD7">
        <w:t xml:space="preserve"> und die De Renne Library in Georgia</w:t>
      </w:r>
      <w:r>
        <w:t xml:space="preserve">.”  </w:t>
      </w:r>
      <w:proofErr w:type="spellStart"/>
      <w:r w:rsidRPr="005F0CAA">
        <w:rPr>
          <w:i/>
          <w:iCs/>
        </w:rPr>
        <w:t>Mitteilungen</w:t>
      </w:r>
      <w:proofErr w:type="spellEnd"/>
      <w:r w:rsidRPr="005F0CAA">
        <w:rPr>
          <w:i/>
          <w:iCs/>
        </w:rPr>
        <w:t xml:space="preserve"> der</w:t>
      </w:r>
      <w:r>
        <w:rPr>
          <w:i/>
          <w:iCs/>
        </w:rPr>
        <w:t xml:space="preserve"> </w:t>
      </w:r>
      <w:r w:rsidRPr="005F0CAA">
        <w:rPr>
          <w:i/>
          <w:iCs/>
        </w:rPr>
        <w:t>Ge</w:t>
      </w:r>
      <w:r>
        <w:rPr>
          <w:i/>
          <w:iCs/>
        </w:rPr>
        <w:t xml:space="preserve">sellschaft für </w:t>
      </w:r>
      <w:proofErr w:type="spellStart"/>
      <w:r>
        <w:rPr>
          <w:i/>
          <w:iCs/>
        </w:rPr>
        <w:t>Salzburger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Lande</w:t>
      </w:r>
      <w:r w:rsidRPr="005F0CAA">
        <w:rPr>
          <w:i/>
          <w:iCs/>
        </w:rPr>
        <w:t>skunde</w:t>
      </w:r>
      <w:proofErr w:type="spellEnd"/>
      <w:r>
        <w:rPr>
          <w:i/>
          <w:iCs/>
        </w:rPr>
        <w:t xml:space="preserve"> </w:t>
      </w:r>
      <w:r>
        <w:t xml:space="preserve">118 (1998). </w:t>
      </w:r>
      <w:proofErr w:type="spellStart"/>
      <w:r w:rsidR="00734E38">
        <w:t>yy</w:t>
      </w:r>
      <w:proofErr w:type="spellEnd"/>
    </w:p>
    <w:p w14:paraId="278DBFFC" w14:textId="77777777" w:rsidR="00690AFB" w:rsidRDefault="00690AFB" w:rsidP="00690AFB">
      <w:pPr>
        <w:ind w:left="720"/>
      </w:pPr>
    </w:p>
    <w:p w14:paraId="040AF7FF" w14:textId="77777777" w:rsidR="00690AFB" w:rsidRDefault="00690AFB" w:rsidP="00690AFB">
      <w:r>
        <w:t xml:space="preserve">“Die </w:t>
      </w:r>
      <w:proofErr w:type="spellStart"/>
      <w:r>
        <w:t>Kunstbeschreibung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strukturierendes</w:t>
      </w:r>
      <w:proofErr w:type="spellEnd"/>
      <w:r>
        <w:t xml:space="preserve"> </w:t>
      </w:r>
      <w:proofErr w:type="spellStart"/>
      <w:r>
        <w:t>Stilmittel</w:t>
      </w:r>
      <w:proofErr w:type="spellEnd"/>
      <w:r>
        <w:t xml:space="preserve"> in den </w:t>
      </w:r>
      <w:proofErr w:type="spellStart"/>
      <w:r>
        <w:t>Panegyriken</w:t>
      </w:r>
      <w:proofErr w:type="spellEnd"/>
      <w:r>
        <w:t xml:space="preserve"> des Claudius Claudianus.”  </w:t>
      </w:r>
      <w:r w:rsidRPr="005F0CAA">
        <w:rPr>
          <w:i/>
          <w:iCs/>
        </w:rPr>
        <w:t xml:space="preserve">Grazer </w:t>
      </w:r>
      <w:proofErr w:type="spellStart"/>
      <w:r w:rsidRPr="005F0CAA">
        <w:rPr>
          <w:i/>
          <w:iCs/>
        </w:rPr>
        <w:t>Beiträge</w:t>
      </w:r>
      <w:proofErr w:type="spellEnd"/>
      <w:r>
        <w:t xml:space="preserve"> 18 (1992).</w:t>
      </w:r>
    </w:p>
    <w:p w14:paraId="33D8B61F" w14:textId="77777777" w:rsidR="00690AFB" w:rsidRDefault="00690AFB" w:rsidP="00690AFB"/>
    <w:p w14:paraId="1BCF9DDA" w14:textId="77777777" w:rsidR="00690AFB" w:rsidRDefault="00690AFB" w:rsidP="00690AFB">
      <w:pPr>
        <w:rPr>
          <w:b/>
        </w:rPr>
      </w:pPr>
    </w:p>
    <w:p w14:paraId="06E77ED4" w14:textId="77777777" w:rsidR="00960FCD" w:rsidRDefault="00960FCD" w:rsidP="00690AFB">
      <w:pPr>
        <w:rPr>
          <w:b/>
        </w:rPr>
      </w:pPr>
    </w:p>
    <w:p w14:paraId="79F93B31" w14:textId="77777777" w:rsidR="00690AFB" w:rsidRDefault="00690AFB" w:rsidP="00690AFB">
      <w:pPr>
        <w:rPr>
          <w:b/>
        </w:rPr>
      </w:pPr>
      <w:r>
        <w:rPr>
          <w:b/>
        </w:rPr>
        <w:t>REVIEWS</w:t>
      </w:r>
    </w:p>
    <w:p w14:paraId="6960BF22" w14:textId="77777777" w:rsidR="00690AFB" w:rsidRDefault="00690AFB" w:rsidP="00690AFB"/>
    <w:p w14:paraId="3F9170C4" w14:textId="77777777" w:rsidR="007A13A9" w:rsidRPr="007A13A9" w:rsidRDefault="007A13A9" w:rsidP="00690AFB">
      <w:r>
        <w:t>Review of</w:t>
      </w:r>
      <w:r w:rsidR="00020FF7">
        <w:t xml:space="preserve"> </w:t>
      </w:r>
      <w:r w:rsidR="00020FF7" w:rsidRPr="00370217">
        <w:rPr>
          <w:u w:val="single"/>
        </w:rPr>
        <w:t xml:space="preserve">Vergil, </w:t>
      </w:r>
      <w:proofErr w:type="spellStart"/>
      <w:r w:rsidR="00020FF7" w:rsidRPr="00370217">
        <w:rPr>
          <w:u w:val="single"/>
        </w:rPr>
        <w:t>Aeneis</w:t>
      </w:r>
      <w:proofErr w:type="spellEnd"/>
      <w:r w:rsidR="00020FF7">
        <w:t>, trans. and ed.</w:t>
      </w:r>
      <w:r>
        <w:t xml:space="preserve"> </w:t>
      </w:r>
      <w:r w:rsidR="00020FF7">
        <w:t>Niklas Holzberg</w:t>
      </w:r>
      <w:r w:rsidR="0018257F">
        <w:t>,</w:t>
      </w:r>
      <w:r w:rsidR="00020FF7">
        <w:t xml:space="preserve"> </w:t>
      </w:r>
      <w:r w:rsidR="00020FF7">
        <w:rPr>
          <w:i/>
        </w:rPr>
        <w:t>Ve</w:t>
      </w:r>
      <w:r>
        <w:rPr>
          <w:i/>
        </w:rPr>
        <w:t>rgilius</w:t>
      </w:r>
      <w:r>
        <w:t xml:space="preserve"> </w:t>
      </w:r>
      <w:r w:rsidR="0018257F">
        <w:t xml:space="preserve">63 </w:t>
      </w:r>
      <w:r>
        <w:t>(</w:t>
      </w:r>
      <w:r w:rsidR="0018257F">
        <w:t>2017</w:t>
      </w:r>
      <w:r>
        <w:t>)</w:t>
      </w:r>
    </w:p>
    <w:p w14:paraId="499FDAE1" w14:textId="77777777" w:rsidR="007A13A9" w:rsidRDefault="007A13A9" w:rsidP="00690AFB"/>
    <w:p w14:paraId="149CD51D" w14:textId="77777777" w:rsidR="00C913EE" w:rsidRPr="00B41896" w:rsidRDefault="00C913EE" w:rsidP="00690AFB">
      <w:r>
        <w:t xml:space="preserve">Review of </w:t>
      </w:r>
      <w:r w:rsidR="00BF44C5">
        <w:t xml:space="preserve">Maria Wyke, </w:t>
      </w:r>
      <w:r w:rsidR="00B41896">
        <w:rPr>
          <w:u w:val="single"/>
        </w:rPr>
        <w:t>Caesar in the USA</w:t>
      </w:r>
      <w:r w:rsidR="009E24FE">
        <w:t>,</w:t>
      </w:r>
      <w:r w:rsidR="00B41896">
        <w:t xml:space="preserve"> </w:t>
      </w:r>
      <w:r w:rsidR="00BF44C5">
        <w:rPr>
          <w:i/>
        </w:rPr>
        <w:t>Journal of Roman Studies</w:t>
      </w:r>
      <w:r w:rsidR="00B41896">
        <w:t xml:space="preserve"> 104 (2014).</w:t>
      </w:r>
    </w:p>
    <w:p w14:paraId="5FA8782C" w14:textId="77777777" w:rsidR="00B41896" w:rsidRDefault="00B41896" w:rsidP="00B41896">
      <w:pPr>
        <w:rPr>
          <w:iCs/>
        </w:rPr>
      </w:pPr>
    </w:p>
    <w:p w14:paraId="5D172A7E" w14:textId="77777777" w:rsidR="00F467F3" w:rsidRPr="00F467F3" w:rsidRDefault="00F467F3" w:rsidP="00F467F3">
      <w:pPr>
        <w:rPr>
          <w:iCs/>
        </w:rPr>
      </w:pPr>
      <w:r w:rsidRPr="00F467F3">
        <w:rPr>
          <w:iCs/>
        </w:rPr>
        <w:lastRenderedPageBreak/>
        <w:t xml:space="preserve">Review of Paula Sutter Fichtner, </w:t>
      </w:r>
      <w:r w:rsidRPr="00F467F3">
        <w:rPr>
          <w:iCs/>
          <w:u w:val="single"/>
        </w:rPr>
        <w:t>From Dynasticism to Multinationalism.  A</w:t>
      </w:r>
    </w:p>
    <w:p w14:paraId="5CC5FCF0" w14:textId="77777777" w:rsidR="00F467F3" w:rsidRPr="00F467F3" w:rsidRDefault="00F467F3" w:rsidP="00F467F3">
      <w:pPr>
        <w:rPr>
          <w:iCs/>
        </w:rPr>
      </w:pPr>
      <w:r w:rsidRPr="00F467F3">
        <w:rPr>
          <w:iCs/>
          <w:u w:val="single"/>
        </w:rPr>
        <w:t>History of the Habsburg Empire</w:t>
      </w:r>
      <w:r w:rsidRPr="00F467F3">
        <w:rPr>
          <w:iCs/>
        </w:rPr>
        <w:t xml:space="preserve">, </w:t>
      </w:r>
      <w:r w:rsidRPr="00F467F3">
        <w:rPr>
          <w:i/>
          <w:iCs/>
        </w:rPr>
        <w:t>Austrian History Yearbook</w:t>
      </w:r>
      <w:r w:rsidRPr="00F467F3">
        <w:rPr>
          <w:iCs/>
        </w:rPr>
        <w:t xml:space="preserve"> 32 (2001).</w:t>
      </w:r>
    </w:p>
    <w:p w14:paraId="328562DF" w14:textId="77777777" w:rsidR="00F467F3" w:rsidRDefault="00F467F3" w:rsidP="00B41896"/>
    <w:p w14:paraId="422EDD21" w14:textId="77777777" w:rsidR="00F467F3" w:rsidRDefault="00F467F3" w:rsidP="00B41896"/>
    <w:p w14:paraId="1AE605D8" w14:textId="77777777" w:rsidR="00B41896" w:rsidRDefault="00B41896" w:rsidP="00B41896">
      <w:r>
        <w:t xml:space="preserve">Regular Columnist, </w:t>
      </w:r>
      <w:r w:rsidRPr="00EC02F2">
        <w:rPr>
          <w:b/>
          <w:bCs/>
          <w:i/>
          <w:iCs/>
        </w:rPr>
        <w:t>Austrian Studies Newsmagazine</w:t>
      </w:r>
      <w:r>
        <w:t xml:space="preserve"> (formerly </w:t>
      </w:r>
      <w:r>
        <w:rPr>
          <w:i/>
        </w:rPr>
        <w:t xml:space="preserve">Austrian Studies Newsletter; </w:t>
      </w:r>
      <w:r>
        <w:t xml:space="preserve">articles, interviews, annually published reviews of the Salzburg Festival), </w:t>
      </w:r>
      <w:r w:rsidRPr="00776B33">
        <w:rPr>
          <w:b/>
        </w:rPr>
        <w:t>1996-present</w:t>
      </w:r>
      <w:r>
        <w:t>.</w:t>
      </w:r>
    </w:p>
    <w:p w14:paraId="057AF48E" w14:textId="77777777" w:rsidR="009E24FE" w:rsidRDefault="009E24FE" w:rsidP="00690AFB"/>
    <w:p w14:paraId="5904B131" w14:textId="77777777" w:rsidR="00690AFB" w:rsidRDefault="00690AFB" w:rsidP="00690AFB">
      <w:r w:rsidRPr="0038508E">
        <w:rPr>
          <w:b/>
          <w:bCs/>
        </w:rPr>
        <w:t xml:space="preserve">Selected </w:t>
      </w:r>
      <w:r w:rsidR="00AF4BD7">
        <w:rPr>
          <w:b/>
          <w:bCs/>
        </w:rPr>
        <w:t xml:space="preserve">Salzburg Festival </w:t>
      </w:r>
      <w:r w:rsidRPr="0038508E">
        <w:rPr>
          <w:b/>
          <w:bCs/>
        </w:rPr>
        <w:t>Reviews</w:t>
      </w:r>
      <w:r w:rsidR="003261D8" w:rsidRPr="0038508E">
        <w:rPr>
          <w:b/>
          <w:bCs/>
        </w:rPr>
        <w:t xml:space="preserve"> for </w:t>
      </w:r>
      <w:r w:rsidR="003261D8" w:rsidRPr="0038508E">
        <w:rPr>
          <w:b/>
          <w:bCs/>
          <w:i/>
          <w:iCs/>
        </w:rPr>
        <w:t>ASN</w:t>
      </w:r>
      <w:r>
        <w:t>:</w:t>
      </w:r>
    </w:p>
    <w:p w14:paraId="240E9B31" w14:textId="77777777" w:rsidR="00AF4BD7" w:rsidRDefault="00AF4BD7" w:rsidP="00690AFB"/>
    <w:p w14:paraId="5F6459FA" w14:textId="77777777" w:rsidR="00064F71" w:rsidRDefault="00064F71" w:rsidP="00D136C3">
      <w:r>
        <w:t>“</w:t>
      </w:r>
      <w:proofErr w:type="spellStart"/>
      <w:r w:rsidR="00BD7EDE">
        <w:t>Salz</w:t>
      </w:r>
      <w:r w:rsidR="00AF4BD7">
        <w:t>fest</w:t>
      </w:r>
      <w:proofErr w:type="spellEnd"/>
      <w:r w:rsidR="00BD7EDE">
        <w:t xml:space="preserve"> 201</w:t>
      </w:r>
      <w:r w:rsidR="00E108E3">
        <w:t>9</w:t>
      </w:r>
      <w:r w:rsidR="00BD7EDE">
        <w:t>”</w:t>
      </w:r>
      <w:r w:rsidR="00B1545C">
        <w:t xml:space="preserve"> </w:t>
      </w:r>
      <w:r w:rsidR="00B1545C">
        <w:rPr>
          <w:i/>
        </w:rPr>
        <w:t xml:space="preserve">Austrian Studies Newsmagazine </w:t>
      </w:r>
      <w:r w:rsidR="00B1545C">
        <w:t xml:space="preserve">(Center for Austrian Studies, University of Minnesota, </w:t>
      </w:r>
      <w:r w:rsidR="00AF4BD7">
        <w:t>Fall 2019-Spring 2020</w:t>
      </w:r>
      <w:r w:rsidR="00B1545C">
        <w:t>)</w:t>
      </w:r>
    </w:p>
    <w:p w14:paraId="27DCA7FC" w14:textId="77777777" w:rsidR="00E108E3" w:rsidRDefault="00E108E3" w:rsidP="00D136C3"/>
    <w:p w14:paraId="5725320E" w14:textId="77777777" w:rsidR="00D136C3" w:rsidRDefault="00F6742F" w:rsidP="00D136C3">
      <w:r>
        <w:t>“</w:t>
      </w:r>
      <w:bookmarkStart w:id="1" w:name="_Hlk528857181"/>
      <w:r>
        <w:t>S</w:t>
      </w:r>
      <w:r w:rsidR="00064F71">
        <w:t>a</w:t>
      </w:r>
      <w:r>
        <w:t>lzburg Festival 2016</w:t>
      </w:r>
      <w:bookmarkEnd w:id="1"/>
      <w:r>
        <w:t xml:space="preserve">: building </w:t>
      </w:r>
      <w:r w:rsidR="00D136C3">
        <w:t xml:space="preserve">cultural, geographic, and aesthetic bridges” </w:t>
      </w:r>
      <w:bookmarkStart w:id="2" w:name="_Hlk528857218"/>
      <w:r w:rsidR="00D136C3">
        <w:rPr>
          <w:i/>
        </w:rPr>
        <w:t>Austrian Studies Newsmagazine</w:t>
      </w:r>
      <w:r w:rsidR="00D136C3">
        <w:t xml:space="preserve"> (Center for Austrian Studies, University of Minnesota</w:t>
      </w:r>
      <w:bookmarkEnd w:id="2"/>
      <w:r w:rsidR="00D136C3">
        <w:t>: Fall 2016)</w:t>
      </w:r>
    </w:p>
    <w:p w14:paraId="48FE362D" w14:textId="77777777" w:rsidR="00F6742F" w:rsidRDefault="00F6742F" w:rsidP="00690AFB"/>
    <w:p w14:paraId="5B71362F" w14:textId="77777777" w:rsidR="00BF44C5" w:rsidRDefault="00BF44C5" w:rsidP="00BF44C5">
      <w:r>
        <w:t xml:space="preserve">“Salzburg Festival 2014: art and humanity amidst the horror of war” </w:t>
      </w:r>
      <w:r>
        <w:rPr>
          <w:i/>
        </w:rPr>
        <w:t xml:space="preserve">Austrian Studies </w:t>
      </w:r>
      <w:proofErr w:type="gramStart"/>
      <w:r>
        <w:rPr>
          <w:i/>
        </w:rPr>
        <w:t xml:space="preserve">Newsmagazine </w:t>
      </w:r>
      <w:r>
        <w:t xml:space="preserve"> </w:t>
      </w:r>
      <w:r w:rsidR="00D136C3">
        <w:t>(</w:t>
      </w:r>
      <w:proofErr w:type="gramEnd"/>
      <w:r>
        <w:t>Fall 2014)</w:t>
      </w:r>
    </w:p>
    <w:p w14:paraId="2138A11D" w14:textId="77777777" w:rsidR="00F467F3" w:rsidRDefault="00F467F3" w:rsidP="00690AFB"/>
    <w:p w14:paraId="14898890" w14:textId="77777777" w:rsidR="00690AFB" w:rsidRDefault="00690AFB" w:rsidP="00690AFB">
      <w:r>
        <w:t xml:space="preserve">“Salzburg Festival 2010: A less outré clash between the gods and man?” </w:t>
      </w:r>
      <w:r>
        <w:rPr>
          <w:i/>
        </w:rPr>
        <w:t xml:space="preserve">Austrian Studies </w:t>
      </w:r>
      <w:proofErr w:type="gramStart"/>
      <w:r>
        <w:rPr>
          <w:i/>
        </w:rPr>
        <w:t xml:space="preserve">Newsletter </w:t>
      </w:r>
      <w:r>
        <w:t xml:space="preserve"> (</w:t>
      </w:r>
      <w:proofErr w:type="gramEnd"/>
      <w:r>
        <w:t>Fall 2010)</w:t>
      </w:r>
    </w:p>
    <w:p w14:paraId="7B48CA89" w14:textId="77777777" w:rsidR="00690AFB" w:rsidRPr="00CF2740" w:rsidRDefault="00690AFB" w:rsidP="00690AFB"/>
    <w:p w14:paraId="328EDBE3" w14:textId="77777777" w:rsidR="00446A4D" w:rsidRDefault="00446A4D" w:rsidP="00690AFB">
      <w:pPr>
        <w:rPr>
          <w:b/>
          <w:bCs/>
        </w:rPr>
      </w:pPr>
    </w:p>
    <w:p w14:paraId="2D965F85" w14:textId="77777777" w:rsidR="00690AFB" w:rsidRDefault="00690AFB" w:rsidP="00690AFB">
      <w:pPr>
        <w:rPr>
          <w:b/>
          <w:bCs/>
        </w:rPr>
      </w:pPr>
      <w:r>
        <w:rPr>
          <w:b/>
          <w:bCs/>
        </w:rPr>
        <w:t>IN</w:t>
      </w:r>
      <w:r w:rsidRPr="007B6D86">
        <w:rPr>
          <w:b/>
          <w:bCs/>
        </w:rPr>
        <w:t xml:space="preserve"> PROGRESS</w:t>
      </w:r>
    </w:p>
    <w:p w14:paraId="4947D3E5" w14:textId="77777777" w:rsidR="00DE3E24" w:rsidRDefault="00DE3E24" w:rsidP="00690AFB">
      <w:pPr>
        <w:rPr>
          <w:b/>
          <w:bCs/>
        </w:rPr>
      </w:pPr>
    </w:p>
    <w:p w14:paraId="77BB9A37" w14:textId="17AC1C3B" w:rsidR="00DE3E24" w:rsidRPr="004140EE" w:rsidRDefault="00DE3E24" w:rsidP="00690AFB">
      <w:r w:rsidRPr="004140EE">
        <w:t xml:space="preserve">Idomeneus of Crete: </w:t>
      </w:r>
      <w:r w:rsidR="008D243A">
        <w:t xml:space="preserve">An </w:t>
      </w:r>
      <w:r w:rsidRPr="004140EE">
        <w:t>Aegean King’s Portrayal in Ancient</w:t>
      </w:r>
      <w:r w:rsidR="008D243A">
        <w:t>,</w:t>
      </w:r>
      <w:r w:rsidRPr="004140EE">
        <w:t xml:space="preserve"> Byzantine, and Early Modern Traditions</w:t>
      </w:r>
      <w:r w:rsidR="008D243A">
        <w:t xml:space="preserve"> </w:t>
      </w:r>
    </w:p>
    <w:p w14:paraId="3FF65457" w14:textId="77777777" w:rsidR="00DE3E24" w:rsidRPr="004140EE" w:rsidRDefault="00DE3E24" w:rsidP="00690AFB">
      <w:pPr>
        <w:rPr>
          <w:b/>
          <w:bCs/>
        </w:rPr>
      </w:pPr>
    </w:p>
    <w:p w14:paraId="41425E47" w14:textId="77777777" w:rsidR="00DE3E24" w:rsidRPr="004140EE" w:rsidRDefault="00DE3E24" w:rsidP="00DE3E24">
      <w:pPr>
        <w:rPr>
          <w:rFonts w:eastAsia="Calibri"/>
        </w:rPr>
      </w:pPr>
      <w:proofErr w:type="spellStart"/>
      <w:r w:rsidRPr="004140EE">
        <w:rPr>
          <w:rFonts w:eastAsia="Calibri"/>
          <w:i/>
          <w:iCs/>
        </w:rPr>
        <w:t>Idomeneo</w:t>
      </w:r>
      <w:proofErr w:type="spellEnd"/>
      <w:r w:rsidRPr="004140EE">
        <w:rPr>
          <w:rFonts w:eastAsia="Calibri"/>
        </w:rPr>
        <w:t xml:space="preserve"> as Ecocriticism: Ancient Origins, Early Modern Appropriations, </w:t>
      </w:r>
    </w:p>
    <w:p w14:paraId="7CDB32CD" w14:textId="2A278E34" w:rsidR="004E2521" w:rsidRPr="004140EE" w:rsidRDefault="00DE3E24" w:rsidP="00DE3E24">
      <w:pPr>
        <w:rPr>
          <w:b/>
          <w:bCs/>
        </w:rPr>
      </w:pPr>
      <w:r w:rsidRPr="004140EE">
        <w:rPr>
          <w:rFonts w:eastAsia="Calibri"/>
        </w:rPr>
        <w:t xml:space="preserve">and Peter Sellars’ Salzburg Festival Production (2019)”    </w:t>
      </w:r>
    </w:p>
    <w:p w14:paraId="2AFCD9F5" w14:textId="377D259B" w:rsidR="00DE3E24" w:rsidRPr="004140EE" w:rsidRDefault="00DE3E24" w:rsidP="00690AFB">
      <w:pPr>
        <w:rPr>
          <w:b/>
          <w:bCs/>
        </w:rPr>
      </w:pPr>
    </w:p>
    <w:p w14:paraId="3B46015B" w14:textId="7FF6961A" w:rsidR="004E2521" w:rsidRDefault="004E2521" w:rsidP="00690AFB">
      <w:pPr>
        <w:rPr>
          <w:b/>
          <w:bCs/>
        </w:rPr>
      </w:pPr>
      <w:r>
        <w:rPr>
          <w:bCs/>
        </w:rPr>
        <w:t xml:space="preserve">Exploring and Teaching Classical Receptions </w:t>
      </w:r>
      <w:r w:rsidR="00DB14A1">
        <w:rPr>
          <w:bCs/>
        </w:rPr>
        <w:t>as</w:t>
      </w:r>
      <w:r>
        <w:rPr>
          <w:bCs/>
        </w:rPr>
        <w:t xml:space="preserve"> American History</w:t>
      </w:r>
    </w:p>
    <w:p w14:paraId="07AECFB6" w14:textId="77777777" w:rsidR="00446A4D" w:rsidRDefault="00446A4D" w:rsidP="00776B33"/>
    <w:p w14:paraId="58632FD0" w14:textId="77777777" w:rsidR="001000C7" w:rsidRDefault="001000C7" w:rsidP="001000C7">
      <w:pPr>
        <w:rPr>
          <w:sz w:val="22"/>
          <w:szCs w:val="22"/>
        </w:rPr>
      </w:pPr>
      <w:r>
        <w:t>“… the strenuous life that I led”: A Georgia-born Classicist’s Rise from Slavery to Eminence</w:t>
      </w:r>
    </w:p>
    <w:p w14:paraId="702E2F54" w14:textId="77777777" w:rsidR="00776B33" w:rsidRPr="00172B41" w:rsidRDefault="00776B33" w:rsidP="00776B33"/>
    <w:p w14:paraId="36DA9184" w14:textId="77777777" w:rsidR="00446A4D" w:rsidRDefault="0028126B" w:rsidP="00446A4D">
      <w:pPr>
        <w:rPr>
          <w:bCs/>
        </w:rPr>
      </w:pPr>
      <w:r w:rsidRPr="0028126B">
        <w:rPr>
          <w:bCs/>
        </w:rPr>
        <w:t>Classical Icons, Political Pastoral, and Civic Values:</w:t>
      </w:r>
      <w:r>
        <w:rPr>
          <w:bCs/>
        </w:rPr>
        <w:t xml:space="preserve"> </w:t>
      </w:r>
      <w:r w:rsidR="00446A4D">
        <w:rPr>
          <w:bCs/>
        </w:rPr>
        <w:t>Probing and Teaching the American Founding Generation’s Appropriation of the Greco-Roman Legacy.</w:t>
      </w:r>
    </w:p>
    <w:p w14:paraId="7A0D5349" w14:textId="77777777" w:rsidR="00446A4D" w:rsidRDefault="00446A4D" w:rsidP="00E108E3"/>
    <w:p w14:paraId="6C410BA8" w14:textId="77777777" w:rsidR="00DC63ED" w:rsidRDefault="00DC63ED" w:rsidP="00E108E3">
      <w:r>
        <w:t>Classical Appropriations in ego-documents of the American Founders</w:t>
      </w:r>
    </w:p>
    <w:p w14:paraId="16691ADA" w14:textId="77777777" w:rsidR="00DC63ED" w:rsidRDefault="00DC63ED" w:rsidP="00E108E3"/>
    <w:p w14:paraId="5937E98C" w14:textId="5963003F" w:rsidR="00E108E3" w:rsidRDefault="00E108E3" w:rsidP="00E108E3">
      <w:r>
        <w:t xml:space="preserve">The liberal arts, the classical tradition, and the formation of civic values: An approach to exploring classical </w:t>
      </w:r>
      <w:proofErr w:type="gramStart"/>
      <w:r>
        <w:t>reception</w:t>
      </w:r>
      <w:proofErr w:type="gramEnd"/>
      <w:r>
        <w:t xml:space="preserve"> </w:t>
      </w:r>
    </w:p>
    <w:p w14:paraId="51077D38" w14:textId="77777777" w:rsidR="00E108E3" w:rsidRDefault="00E108E3" w:rsidP="00690AFB">
      <w:pPr>
        <w:rPr>
          <w:bCs/>
        </w:rPr>
      </w:pPr>
    </w:p>
    <w:p w14:paraId="275BB39F" w14:textId="77777777" w:rsidR="00703B0B" w:rsidRDefault="00703B0B" w:rsidP="00690AFB">
      <w:pPr>
        <w:rPr>
          <w:bCs/>
        </w:rPr>
      </w:pPr>
      <w:r>
        <w:rPr>
          <w:bCs/>
        </w:rPr>
        <w:t xml:space="preserve">Mastering a century of crisis: Benedictine Nuns of </w:t>
      </w:r>
      <w:proofErr w:type="spellStart"/>
      <w:r>
        <w:rPr>
          <w:bCs/>
        </w:rPr>
        <w:t>Nonnberg</w:t>
      </w:r>
      <w:proofErr w:type="spellEnd"/>
      <w:r>
        <w:rPr>
          <w:bCs/>
        </w:rPr>
        <w:t xml:space="preserve"> ca. 1600 to 1700 </w:t>
      </w:r>
    </w:p>
    <w:p w14:paraId="0406B248" w14:textId="77777777" w:rsidR="00703B0B" w:rsidRDefault="00703B0B" w:rsidP="00690AFB">
      <w:pPr>
        <w:rPr>
          <w:bCs/>
        </w:rPr>
      </w:pPr>
    </w:p>
    <w:p w14:paraId="0FF22DA1" w14:textId="77777777" w:rsidR="008A399D" w:rsidRDefault="00010F0C" w:rsidP="00690AFB">
      <w:r>
        <w:rPr>
          <w:bCs/>
        </w:rPr>
        <w:lastRenderedPageBreak/>
        <w:t>E</w:t>
      </w:r>
      <w:r w:rsidR="008A399D">
        <w:rPr>
          <w:bCs/>
        </w:rPr>
        <w:t xml:space="preserve">arly modern appropriations of </w:t>
      </w:r>
      <w:r>
        <w:rPr>
          <w:bCs/>
        </w:rPr>
        <w:t xml:space="preserve">St. </w:t>
      </w:r>
      <w:proofErr w:type="spellStart"/>
      <w:r w:rsidR="00B46C16">
        <w:rPr>
          <w:bCs/>
        </w:rPr>
        <w:t>Erentrudis</w:t>
      </w:r>
      <w:proofErr w:type="spellEnd"/>
      <w:r w:rsidR="00B46C16">
        <w:rPr>
          <w:bCs/>
        </w:rPr>
        <w:t>, St. Wal</w:t>
      </w:r>
      <w:r w:rsidR="00D97D05">
        <w:rPr>
          <w:bCs/>
        </w:rPr>
        <w:t>purga</w:t>
      </w:r>
      <w:r w:rsidR="00B46C16">
        <w:rPr>
          <w:bCs/>
        </w:rPr>
        <w:t xml:space="preserve">, and St. </w:t>
      </w:r>
      <w:r>
        <w:rPr>
          <w:bCs/>
        </w:rPr>
        <w:t>Gertrude the Great</w:t>
      </w:r>
    </w:p>
    <w:p w14:paraId="58CD392D" w14:textId="77777777" w:rsidR="00615D97" w:rsidRDefault="00615D97" w:rsidP="00690AFB"/>
    <w:p w14:paraId="54175C52" w14:textId="77777777" w:rsidR="00010F0C" w:rsidRPr="00010F0C" w:rsidRDefault="00010F0C" w:rsidP="00010F0C">
      <w:r>
        <w:t xml:space="preserve">M. </w:t>
      </w:r>
      <w:r w:rsidRPr="00010F0C">
        <w:t xml:space="preserve">Franziska von </w:t>
      </w:r>
      <w:proofErr w:type="spellStart"/>
      <w:r w:rsidRPr="00010F0C">
        <w:t>Meichl</w:t>
      </w:r>
      <w:proofErr w:type="spellEnd"/>
      <w:r w:rsidRPr="00010F0C">
        <w:t xml:space="preserve">: musician, prioress, and author at the Convent of </w:t>
      </w:r>
      <w:proofErr w:type="spellStart"/>
      <w:r w:rsidRPr="00010F0C">
        <w:t>Nonnberg</w:t>
      </w:r>
      <w:proofErr w:type="spellEnd"/>
    </w:p>
    <w:p w14:paraId="1F3DA1FD" w14:textId="77777777" w:rsidR="00690AFB" w:rsidRDefault="00690AFB" w:rsidP="00690AFB"/>
    <w:p w14:paraId="1A7C257A" w14:textId="77777777" w:rsidR="00690AFB" w:rsidRDefault="00690AFB" w:rsidP="00690AFB"/>
    <w:p w14:paraId="27B68680" w14:textId="77777777" w:rsidR="00690AFB" w:rsidRDefault="00690AFB" w:rsidP="00690AFB">
      <w:pPr>
        <w:rPr>
          <w:b/>
          <w:bCs/>
        </w:rPr>
      </w:pPr>
      <w:r w:rsidRPr="005F0CAA">
        <w:rPr>
          <w:b/>
          <w:bCs/>
        </w:rPr>
        <w:t>SCHOLARLY PRESENTATION</w:t>
      </w:r>
      <w:r>
        <w:rPr>
          <w:b/>
          <w:bCs/>
        </w:rPr>
        <w:t>S</w:t>
      </w:r>
    </w:p>
    <w:p w14:paraId="2052936D" w14:textId="77777777" w:rsidR="0018257F" w:rsidRDefault="0018257F" w:rsidP="00690AFB">
      <w:pPr>
        <w:rPr>
          <w:b/>
          <w:bCs/>
        </w:rPr>
      </w:pPr>
    </w:p>
    <w:p w14:paraId="0CE1D516" w14:textId="73736622" w:rsidR="000F5D89" w:rsidRDefault="00DE3E24" w:rsidP="00DE3E24">
      <w:r>
        <w:t>“</w:t>
      </w:r>
      <w:bookmarkStart w:id="3" w:name="_Hlk151321594"/>
      <w:r w:rsidR="000F5D89">
        <w:t>Idomeneus of Crete: Contours of an Aegean King’s Portrayal in Ancient</w:t>
      </w:r>
      <w:r w:rsidR="004140EE">
        <w:t xml:space="preserve">, </w:t>
      </w:r>
      <w:r w:rsidR="000F5D89">
        <w:t>Byzantine, and Early Modern Traditions</w:t>
      </w:r>
      <w:bookmarkEnd w:id="3"/>
      <w:r w:rsidR="000F5D89">
        <w:t xml:space="preserve">.” </w:t>
      </w:r>
      <w:r w:rsidR="004140EE">
        <w:t xml:space="preserve">Australasian Association for Byzantine Studies conference, University of Queensland, Brisbane, Australia, </w:t>
      </w:r>
      <w:r>
        <w:t xml:space="preserve">June </w:t>
      </w:r>
      <w:r w:rsidR="000F5D89">
        <w:t>2023</w:t>
      </w:r>
      <w:r w:rsidR="004140EE">
        <w:t>.</w:t>
      </w:r>
    </w:p>
    <w:p w14:paraId="33F2533E" w14:textId="77777777" w:rsidR="000F5D89" w:rsidRDefault="000F5D89" w:rsidP="00DE3E24"/>
    <w:p w14:paraId="5C930A20" w14:textId="3DC25EB0" w:rsidR="000F5D89" w:rsidRPr="00542694" w:rsidRDefault="00DE3E24" w:rsidP="00DE3E24">
      <w:pPr>
        <w:rPr>
          <w:rFonts w:eastAsia="Calibri"/>
        </w:rPr>
      </w:pPr>
      <w:r w:rsidRPr="00542694">
        <w:rPr>
          <w:rFonts w:eastAsia="Calibri"/>
        </w:rPr>
        <w:t>“</w:t>
      </w:r>
      <w:proofErr w:type="spellStart"/>
      <w:r w:rsidR="000F5D89" w:rsidRPr="00542694">
        <w:rPr>
          <w:rFonts w:eastAsia="Calibri"/>
          <w:i/>
          <w:iCs/>
        </w:rPr>
        <w:t>Idomeneo</w:t>
      </w:r>
      <w:proofErr w:type="spellEnd"/>
      <w:r w:rsidR="000F5D89" w:rsidRPr="00542694">
        <w:rPr>
          <w:rFonts w:eastAsia="Calibri"/>
        </w:rPr>
        <w:t xml:space="preserve"> as Ecocriticism: Ancient Origins, Early Modern Appropriations, </w:t>
      </w:r>
    </w:p>
    <w:p w14:paraId="36A9FAD1" w14:textId="55ECA960" w:rsidR="008C0CB4" w:rsidRPr="008C0CB4" w:rsidRDefault="000F5D89" w:rsidP="008C0CB4">
      <w:pPr>
        <w:rPr>
          <w:rFonts w:eastAsia="Calibri"/>
        </w:rPr>
      </w:pPr>
      <w:r w:rsidRPr="00542694">
        <w:rPr>
          <w:rFonts w:eastAsia="Calibri"/>
        </w:rPr>
        <w:t>and Peter Sellars’ Salzburg Festival Production (2019)</w:t>
      </w:r>
      <w:r w:rsidR="008C0CB4" w:rsidRPr="00542694">
        <w:rPr>
          <w:rFonts w:eastAsia="Calibri"/>
        </w:rPr>
        <w:t>.</w:t>
      </w:r>
      <w:r w:rsidR="00DE3E24" w:rsidRPr="00542694">
        <w:rPr>
          <w:rFonts w:eastAsia="Calibri"/>
        </w:rPr>
        <w:t xml:space="preserve">” </w:t>
      </w:r>
      <w:r w:rsidR="008C0CB4" w:rsidRPr="008C0CB4">
        <w:rPr>
          <w:rFonts w:eastAsia="Calibri"/>
        </w:rPr>
        <w:t>American Society for Eighteenth-Century Studies</w:t>
      </w:r>
      <w:r w:rsidR="008C0CB4" w:rsidRPr="00542694">
        <w:rPr>
          <w:rFonts w:eastAsia="Calibri"/>
        </w:rPr>
        <w:t xml:space="preserve"> conference, Mozart Society of America session, St. Louis, MO, March 2023.</w:t>
      </w:r>
    </w:p>
    <w:p w14:paraId="142E3830" w14:textId="77777777" w:rsidR="000F5D89" w:rsidRDefault="000F5D89" w:rsidP="00690AFB">
      <w:pPr>
        <w:rPr>
          <w:b/>
          <w:bCs/>
        </w:rPr>
      </w:pPr>
    </w:p>
    <w:p w14:paraId="1AEE758C" w14:textId="7FF78B5A" w:rsidR="00776B33" w:rsidRPr="00776B33" w:rsidRDefault="00776B33" w:rsidP="00776B33">
      <w:pPr>
        <w:rPr>
          <w:bCs/>
        </w:rPr>
      </w:pPr>
      <w:r>
        <w:rPr>
          <w:bCs/>
        </w:rPr>
        <w:t>“</w:t>
      </w:r>
      <w:bookmarkStart w:id="4" w:name="_Hlk112010187"/>
      <w:r w:rsidRPr="00776B33">
        <w:rPr>
          <w:bCs/>
        </w:rPr>
        <w:t>Storms, Sacrifice, and Ecologic Alarm: A Cretan King’s Journey from Ancient Troy into the Twenty-First Century</w:t>
      </w:r>
      <w:bookmarkEnd w:id="4"/>
      <w:r>
        <w:rPr>
          <w:bCs/>
        </w:rPr>
        <w:t xml:space="preserve">.” Society of Ancient Mediterranean Religion conference, </w:t>
      </w:r>
      <w:r w:rsidR="004140EE">
        <w:rPr>
          <w:bCs/>
        </w:rPr>
        <w:t xml:space="preserve">Malta, </w:t>
      </w:r>
      <w:r>
        <w:rPr>
          <w:bCs/>
        </w:rPr>
        <w:t>June 202</w:t>
      </w:r>
      <w:r w:rsidR="000F5D89">
        <w:rPr>
          <w:bCs/>
        </w:rPr>
        <w:t>2</w:t>
      </w:r>
      <w:r>
        <w:rPr>
          <w:bCs/>
        </w:rPr>
        <w:t>.</w:t>
      </w:r>
    </w:p>
    <w:p w14:paraId="49203122" w14:textId="77777777" w:rsidR="000624B0" w:rsidRDefault="000624B0" w:rsidP="0018257F"/>
    <w:p w14:paraId="7309C4CF" w14:textId="77777777" w:rsidR="0018257F" w:rsidRPr="0018257F" w:rsidRDefault="0018257F" w:rsidP="0018257F">
      <w:r w:rsidRPr="0018257F">
        <w:t>“Classical Receptions as Autobiographic Subtext</w:t>
      </w:r>
      <w:r>
        <w:t xml:space="preserve"> </w:t>
      </w:r>
      <w:r w:rsidRPr="0018257F">
        <w:t>in Ego-Documents and Commonplace Books of the Founding Generation</w:t>
      </w:r>
      <w:r>
        <w:t xml:space="preserve">.” </w:t>
      </w:r>
      <w:r w:rsidR="00B46C16">
        <w:t xml:space="preserve">Virtual </w:t>
      </w:r>
      <w:r>
        <w:t>CAMWS (</w:t>
      </w:r>
      <w:r w:rsidRPr="0018257F">
        <w:t>Classical Association of the Midwest and South</w:t>
      </w:r>
      <w:r>
        <w:t>) conference</w:t>
      </w:r>
      <w:r w:rsidR="00776B33">
        <w:t xml:space="preserve">, </w:t>
      </w:r>
      <w:r w:rsidR="00B46C16">
        <w:t>May</w:t>
      </w:r>
      <w:r>
        <w:t xml:space="preserve"> 2020.</w:t>
      </w:r>
    </w:p>
    <w:p w14:paraId="58D022C6" w14:textId="77777777" w:rsidR="00690AFB" w:rsidRPr="0018257F" w:rsidRDefault="00690AFB" w:rsidP="00690AFB"/>
    <w:p w14:paraId="43D2DD39" w14:textId="77777777" w:rsidR="00B1545C" w:rsidRPr="00F6742F" w:rsidRDefault="00B1545C" w:rsidP="00B1545C">
      <w:pPr>
        <w:rPr>
          <w:color w:val="212121"/>
          <w:shd w:val="clear" w:color="auto" w:fill="FFFFFF"/>
        </w:rPr>
      </w:pPr>
      <w:r>
        <w:rPr>
          <w:bCs/>
        </w:rPr>
        <w:t xml:space="preserve">“Accomplished Daughters and Social Mobility in Early Modern Salzburg.” </w:t>
      </w:r>
      <w:r w:rsidR="00286221">
        <w:rPr>
          <w:bCs/>
        </w:rPr>
        <w:t xml:space="preserve">At </w:t>
      </w:r>
      <w:r w:rsidRPr="0088308B">
        <w:rPr>
          <w:color w:val="212121"/>
          <w:shd w:val="clear" w:color="auto" w:fill="FFFFFF"/>
        </w:rPr>
        <w:t xml:space="preserve">Southeast German </w:t>
      </w:r>
      <w:r>
        <w:rPr>
          <w:color w:val="212121"/>
          <w:shd w:val="clear" w:color="auto" w:fill="FFFFFF"/>
        </w:rPr>
        <w:t>Studies Workshop,</w:t>
      </w:r>
      <w:r w:rsidRPr="0088308B">
        <w:rPr>
          <w:color w:val="212121"/>
          <w:shd w:val="clear" w:color="auto" w:fill="FFFFFF"/>
        </w:rPr>
        <w:t xml:space="preserve"> Emory University, </w:t>
      </w:r>
      <w:r w:rsidR="00286221">
        <w:rPr>
          <w:color w:val="212121"/>
          <w:shd w:val="clear" w:color="auto" w:fill="FFFFFF"/>
        </w:rPr>
        <w:t xml:space="preserve">February </w:t>
      </w:r>
      <w:r w:rsidRPr="00F6742F">
        <w:rPr>
          <w:bCs/>
          <w:color w:val="212121"/>
          <w:shd w:val="clear" w:color="auto" w:fill="FFFFFF"/>
        </w:rPr>
        <w:t>201</w:t>
      </w:r>
      <w:r>
        <w:rPr>
          <w:bCs/>
          <w:color w:val="212121"/>
          <w:shd w:val="clear" w:color="auto" w:fill="FFFFFF"/>
        </w:rPr>
        <w:t>9</w:t>
      </w:r>
      <w:r w:rsidRPr="00F6742F">
        <w:rPr>
          <w:color w:val="212121"/>
          <w:shd w:val="clear" w:color="auto" w:fill="FFFFFF"/>
        </w:rPr>
        <w:t>. </w:t>
      </w:r>
    </w:p>
    <w:p w14:paraId="0B7D9EA4" w14:textId="77777777" w:rsidR="00B1545C" w:rsidRDefault="00B1545C" w:rsidP="00690AFB">
      <w:pPr>
        <w:rPr>
          <w:bCs/>
        </w:rPr>
      </w:pPr>
      <w:r>
        <w:rPr>
          <w:bCs/>
        </w:rPr>
        <w:t xml:space="preserve"> </w:t>
      </w:r>
    </w:p>
    <w:p w14:paraId="6D3B9F44" w14:textId="77777777" w:rsidR="0088308B" w:rsidRDefault="0088308B" w:rsidP="00690AFB">
      <w:pPr>
        <w:rPr>
          <w:color w:val="212121"/>
          <w:shd w:val="clear" w:color="auto" w:fill="FFFFFF"/>
        </w:rPr>
      </w:pPr>
      <w:r>
        <w:rPr>
          <w:bCs/>
        </w:rPr>
        <w:t>“Monastic Menus: Meals, Food-Sharing, and Sustainability in Two Early Modern Convents</w:t>
      </w:r>
      <w:r w:rsidR="00BD7EDE">
        <w:rPr>
          <w:bCs/>
        </w:rPr>
        <w:t>.</w:t>
      </w:r>
      <w:r>
        <w:rPr>
          <w:bCs/>
        </w:rPr>
        <w:t>”</w:t>
      </w:r>
      <w:r w:rsidR="00BD7EDE">
        <w:rPr>
          <w:bCs/>
        </w:rPr>
        <w:t xml:space="preserve"> </w:t>
      </w:r>
      <w:bookmarkStart w:id="5" w:name="_Hlk528857354"/>
      <w:r w:rsidR="00BD7EDE">
        <w:rPr>
          <w:bCs/>
        </w:rPr>
        <w:t xml:space="preserve">At </w:t>
      </w:r>
      <w:r w:rsidRPr="0088308B">
        <w:rPr>
          <w:color w:val="212121"/>
          <w:shd w:val="clear" w:color="auto" w:fill="FFFFFF"/>
        </w:rPr>
        <w:t xml:space="preserve">Southeast German </w:t>
      </w:r>
      <w:r w:rsidR="00F6742F">
        <w:rPr>
          <w:color w:val="212121"/>
          <w:shd w:val="clear" w:color="auto" w:fill="FFFFFF"/>
        </w:rPr>
        <w:t>Studies Workshop,</w:t>
      </w:r>
      <w:r w:rsidRPr="0088308B">
        <w:rPr>
          <w:color w:val="212121"/>
          <w:shd w:val="clear" w:color="auto" w:fill="FFFFFF"/>
        </w:rPr>
        <w:t xml:space="preserve"> Emory University, </w:t>
      </w:r>
      <w:r w:rsidRPr="00F6742F">
        <w:rPr>
          <w:bCs/>
          <w:color w:val="212121"/>
          <w:shd w:val="clear" w:color="auto" w:fill="FFFFFF"/>
        </w:rPr>
        <w:t>Feb. 22-23, 2018</w:t>
      </w:r>
      <w:r w:rsidRPr="00F6742F">
        <w:rPr>
          <w:color w:val="212121"/>
          <w:shd w:val="clear" w:color="auto" w:fill="FFFFFF"/>
        </w:rPr>
        <w:t>. </w:t>
      </w:r>
    </w:p>
    <w:p w14:paraId="513D235E" w14:textId="77777777" w:rsidR="004140EE" w:rsidRPr="00F6742F" w:rsidRDefault="004140EE" w:rsidP="00690AFB">
      <w:pPr>
        <w:rPr>
          <w:color w:val="212121"/>
          <w:shd w:val="clear" w:color="auto" w:fill="FFFFFF"/>
        </w:rPr>
      </w:pPr>
    </w:p>
    <w:bookmarkEnd w:id="5"/>
    <w:p w14:paraId="2359DB8E" w14:textId="77777777" w:rsidR="00B440B6" w:rsidRPr="00B440B6" w:rsidRDefault="00B440B6" w:rsidP="00690AFB">
      <w:pPr>
        <w:rPr>
          <w:bCs/>
        </w:rPr>
      </w:pPr>
      <w:r>
        <w:rPr>
          <w:bCs/>
        </w:rPr>
        <w:t>“</w:t>
      </w:r>
      <w:proofErr w:type="spellStart"/>
      <w:r>
        <w:rPr>
          <w:bCs/>
        </w:rPr>
        <w:t>Staupitz</w:t>
      </w:r>
      <w:proofErr w:type="spellEnd"/>
      <w:r>
        <w:rPr>
          <w:bCs/>
        </w:rPr>
        <w:t xml:space="preserve"> und die </w:t>
      </w:r>
      <w:proofErr w:type="spellStart"/>
      <w:r>
        <w:rPr>
          <w:bCs/>
        </w:rPr>
        <w:t>Salzburger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Benediktinenklöster</w:t>
      </w:r>
      <w:proofErr w:type="spellEnd"/>
      <w:r>
        <w:rPr>
          <w:bCs/>
        </w:rPr>
        <w:t xml:space="preserve"> von St. Peter und </w:t>
      </w:r>
      <w:proofErr w:type="spellStart"/>
      <w:r>
        <w:rPr>
          <w:bCs/>
        </w:rPr>
        <w:t>Nonnberg</w:t>
      </w:r>
      <w:proofErr w:type="spellEnd"/>
      <w:r>
        <w:rPr>
          <w:bCs/>
        </w:rPr>
        <w:t xml:space="preserve">.” At conference </w:t>
      </w:r>
      <w:proofErr w:type="spellStart"/>
      <w:r>
        <w:rPr>
          <w:bCs/>
          <w:i/>
        </w:rPr>
        <w:t>Staupitz</w:t>
      </w:r>
      <w:proofErr w:type="spellEnd"/>
      <w:r>
        <w:rPr>
          <w:bCs/>
          <w:i/>
        </w:rPr>
        <w:t>, Luther und Salzburg in den Jahren 1517-1524</w:t>
      </w:r>
      <w:r>
        <w:rPr>
          <w:bCs/>
        </w:rPr>
        <w:t xml:space="preserve">, </w:t>
      </w:r>
      <w:proofErr w:type="spellStart"/>
      <w:r>
        <w:rPr>
          <w:bCs/>
        </w:rPr>
        <w:t>Erzabtei</w:t>
      </w:r>
      <w:proofErr w:type="spellEnd"/>
      <w:r>
        <w:rPr>
          <w:bCs/>
        </w:rPr>
        <w:t xml:space="preserve"> St. Peter, Salzburg, </w:t>
      </w:r>
      <w:r w:rsidR="00CA04A5">
        <w:rPr>
          <w:bCs/>
        </w:rPr>
        <w:t xml:space="preserve">Austria, </w:t>
      </w:r>
      <w:r w:rsidR="00F6742F">
        <w:rPr>
          <w:bCs/>
        </w:rPr>
        <w:t xml:space="preserve">May 5.-6, </w:t>
      </w:r>
      <w:r>
        <w:rPr>
          <w:bCs/>
        </w:rPr>
        <w:t xml:space="preserve">2017.  </w:t>
      </w:r>
    </w:p>
    <w:p w14:paraId="4948A722" w14:textId="77777777" w:rsidR="00B440B6" w:rsidRDefault="00B440B6" w:rsidP="00690AFB">
      <w:pPr>
        <w:rPr>
          <w:bCs/>
        </w:rPr>
      </w:pPr>
    </w:p>
    <w:p w14:paraId="0340A74F" w14:textId="77777777" w:rsidR="00615D97" w:rsidRPr="00615D97" w:rsidRDefault="00615D97" w:rsidP="00690AFB">
      <w:pPr>
        <w:rPr>
          <w:bCs/>
        </w:rPr>
      </w:pPr>
      <w:r>
        <w:rPr>
          <w:bCs/>
        </w:rPr>
        <w:t xml:space="preserve">“Observing and Transcending Boundaries (1600-1699): </w:t>
      </w:r>
      <w:proofErr w:type="spellStart"/>
      <w:r>
        <w:rPr>
          <w:bCs/>
        </w:rPr>
        <w:t>Nonnberg</w:t>
      </w:r>
      <w:proofErr w:type="spellEnd"/>
      <w:r>
        <w:rPr>
          <w:bCs/>
        </w:rPr>
        <w:t xml:space="preserve"> Abbey, Tridentine Reform, and M. Franziska von </w:t>
      </w:r>
      <w:proofErr w:type="spellStart"/>
      <w:r>
        <w:rPr>
          <w:bCs/>
        </w:rPr>
        <w:t>Meichel’s</w:t>
      </w:r>
      <w:proofErr w:type="spellEnd"/>
      <w:r>
        <w:rPr>
          <w:bCs/>
        </w:rPr>
        <w:t xml:space="preserve"> Devotional Manual</w:t>
      </w:r>
      <w:r w:rsidR="00010F0C">
        <w:rPr>
          <w:bCs/>
        </w:rPr>
        <w:t xml:space="preserve">.” At seminar </w:t>
      </w:r>
      <w:r w:rsidR="00010F0C" w:rsidRPr="00010F0C">
        <w:rPr>
          <w:bCs/>
          <w:i/>
        </w:rPr>
        <w:t>Convent Cultures</w:t>
      </w:r>
      <w:r w:rsidR="00CC2DDD">
        <w:rPr>
          <w:bCs/>
        </w:rPr>
        <w:t xml:space="preserve">, Folger Shakespeare Library, </w:t>
      </w:r>
      <w:proofErr w:type="spellStart"/>
      <w:proofErr w:type="gramStart"/>
      <w:r w:rsidR="00CC2DDD">
        <w:rPr>
          <w:bCs/>
        </w:rPr>
        <w:t>Washington,D.C</w:t>
      </w:r>
      <w:proofErr w:type="spellEnd"/>
      <w:r w:rsidR="00CC2DDD">
        <w:rPr>
          <w:bCs/>
        </w:rPr>
        <w:t>.</w:t>
      </w:r>
      <w:proofErr w:type="gramEnd"/>
      <w:r w:rsidR="00CC2DDD">
        <w:rPr>
          <w:bCs/>
        </w:rPr>
        <w:t xml:space="preserve"> October 21, 2016.</w:t>
      </w:r>
      <w:r>
        <w:rPr>
          <w:bCs/>
        </w:rPr>
        <w:t xml:space="preserve"> </w:t>
      </w:r>
    </w:p>
    <w:p w14:paraId="625F4103" w14:textId="77777777" w:rsidR="008A399D" w:rsidRDefault="008A399D" w:rsidP="008A399D">
      <w:pPr>
        <w:rPr>
          <w:b/>
          <w:bCs/>
        </w:rPr>
      </w:pPr>
    </w:p>
    <w:p w14:paraId="7B4DFC96" w14:textId="77777777" w:rsidR="008A399D" w:rsidRPr="008A399D" w:rsidRDefault="008A399D" w:rsidP="008A399D">
      <w:pPr>
        <w:rPr>
          <w:bCs/>
        </w:rPr>
      </w:pPr>
      <w:r>
        <w:rPr>
          <w:bCs/>
        </w:rPr>
        <w:t>“</w:t>
      </w:r>
      <w:r w:rsidRPr="008A399D">
        <w:rPr>
          <w:bCs/>
        </w:rPr>
        <w:t xml:space="preserve">Celebrating Sanctity at </w:t>
      </w:r>
      <w:proofErr w:type="spellStart"/>
      <w:r w:rsidRPr="008A399D">
        <w:rPr>
          <w:bCs/>
        </w:rPr>
        <w:t>Nonnberg</w:t>
      </w:r>
      <w:proofErr w:type="spellEnd"/>
      <w:r w:rsidRPr="008A399D">
        <w:rPr>
          <w:bCs/>
        </w:rPr>
        <w:t xml:space="preserve"> Abbey (1622-1682): </w:t>
      </w:r>
      <w:r>
        <w:rPr>
          <w:bCs/>
        </w:rPr>
        <w:t>Observing and Transcending Boundaries.”</w:t>
      </w:r>
      <w:r w:rsidR="00010F0C">
        <w:rPr>
          <w:bCs/>
        </w:rPr>
        <w:t xml:space="preserve"> At colloquium </w:t>
      </w:r>
      <w:proofErr w:type="spellStart"/>
      <w:r w:rsidR="00010F0C" w:rsidRPr="00010F0C">
        <w:rPr>
          <w:bCs/>
          <w:i/>
        </w:rPr>
        <w:t>Inszenierung</w:t>
      </w:r>
      <w:proofErr w:type="spellEnd"/>
      <w:r w:rsidR="00010F0C" w:rsidRPr="00010F0C">
        <w:rPr>
          <w:bCs/>
          <w:i/>
        </w:rPr>
        <w:t xml:space="preserve"> des </w:t>
      </w:r>
      <w:proofErr w:type="spellStart"/>
      <w:r w:rsidR="00010F0C" w:rsidRPr="00010F0C">
        <w:rPr>
          <w:bCs/>
          <w:i/>
        </w:rPr>
        <w:t>Heiligen</w:t>
      </w:r>
      <w:proofErr w:type="spellEnd"/>
      <w:r w:rsidR="00010F0C">
        <w:rPr>
          <w:bCs/>
        </w:rPr>
        <w:t xml:space="preserve">, Stiftung </w:t>
      </w:r>
      <w:proofErr w:type="spellStart"/>
      <w:r w:rsidR="00010F0C">
        <w:rPr>
          <w:bCs/>
        </w:rPr>
        <w:t>Bibliotek</w:t>
      </w:r>
      <w:proofErr w:type="spellEnd"/>
      <w:r w:rsidR="00010F0C">
        <w:rPr>
          <w:bCs/>
        </w:rPr>
        <w:t xml:space="preserve"> Werner </w:t>
      </w:r>
      <w:proofErr w:type="spellStart"/>
      <w:r w:rsidR="00010F0C">
        <w:rPr>
          <w:bCs/>
        </w:rPr>
        <w:t>Oechslin</w:t>
      </w:r>
      <w:proofErr w:type="spellEnd"/>
      <w:r w:rsidR="00010F0C">
        <w:rPr>
          <w:bCs/>
        </w:rPr>
        <w:t xml:space="preserve">, </w:t>
      </w:r>
      <w:r w:rsidR="00A64AF6">
        <w:rPr>
          <w:bCs/>
        </w:rPr>
        <w:t xml:space="preserve">Einsiedeln, Switzerland, </w:t>
      </w:r>
      <w:r w:rsidR="00010F0C">
        <w:rPr>
          <w:bCs/>
        </w:rPr>
        <w:t xml:space="preserve">June 2016. </w:t>
      </w:r>
    </w:p>
    <w:p w14:paraId="79DFF7EE" w14:textId="77777777" w:rsidR="008A399D" w:rsidRPr="008A399D" w:rsidRDefault="008A399D" w:rsidP="008A399D">
      <w:pPr>
        <w:rPr>
          <w:b/>
          <w:bCs/>
        </w:rPr>
      </w:pPr>
    </w:p>
    <w:p w14:paraId="203765F7" w14:textId="77777777" w:rsidR="008A399D" w:rsidRPr="008A399D" w:rsidRDefault="008A399D" w:rsidP="008A399D">
      <w:pPr>
        <w:rPr>
          <w:bCs/>
        </w:rPr>
      </w:pPr>
      <w:r w:rsidRPr="008A399D">
        <w:rPr>
          <w:bCs/>
        </w:rPr>
        <w:t xml:space="preserve">“Commissioning Objects, Celebrating Sanctity, and Transcending Boundaries at </w:t>
      </w:r>
      <w:proofErr w:type="spellStart"/>
      <w:r w:rsidRPr="008A399D">
        <w:rPr>
          <w:bCs/>
        </w:rPr>
        <w:t>Non</w:t>
      </w:r>
      <w:r w:rsidR="00E72515">
        <w:rPr>
          <w:bCs/>
        </w:rPr>
        <w:t>n</w:t>
      </w:r>
      <w:r w:rsidRPr="008A399D">
        <w:rPr>
          <w:bCs/>
        </w:rPr>
        <w:t>berg</w:t>
      </w:r>
      <w:proofErr w:type="spellEnd"/>
      <w:r w:rsidRPr="008A399D">
        <w:rPr>
          <w:bCs/>
        </w:rPr>
        <w:t xml:space="preserve"> Abbey (1622-1682).”   </w:t>
      </w:r>
      <w:r>
        <w:rPr>
          <w:bCs/>
        </w:rPr>
        <w:t>At Southeast German Studies Workshop, College of Charleston, March 2016.</w:t>
      </w:r>
    </w:p>
    <w:p w14:paraId="084F7BFE" w14:textId="77777777" w:rsidR="008A399D" w:rsidRDefault="008A399D" w:rsidP="00690AFB">
      <w:pPr>
        <w:rPr>
          <w:b/>
          <w:bCs/>
        </w:rPr>
      </w:pPr>
    </w:p>
    <w:p w14:paraId="6C5468C8" w14:textId="77777777" w:rsidR="003B03FB" w:rsidRPr="003B03FB" w:rsidRDefault="003B03FB" w:rsidP="003B03FB">
      <w:pPr>
        <w:rPr>
          <w:bCs/>
        </w:rPr>
      </w:pPr>
      <w:r w:rsidRPr="003B03FB">
        <w:t>“</w:t>
      </w:r>
      <w:r w:rsidRPr="003B03FB">
        <w:rPr>
          <w:bCs/>
        </w:rPr>
        <w:t xml:space="preserve">Essen, </w:t>
      </w:r>
      <w:proofErr w:type="spellStart"/>
      <w:r w:rsidRPr="003B03FB">
        <w:rPr>
          <w:bCs/>
        </w:rPr>
        <w:t>Trinken</w:t>
      </w:r>
      <w:proofErr w:type="spellEnd"/>
      <w:r w:rsidRPr="003B03FB">
        <w:rPr>
          <w:bCs/>
        </w:rPr>
        <w:t xml:space="preserve">, </w:t>
      </w:r>
      <w:proofErr w:type="spellStart"/>
      <w:r w:rsidRPr="003B03FB">
        <w:rPr>
          <w:bCs/>
        </w:rPr>
        <w:t>Heilen</w:t>
      </w:r>
      <w:proofErr w:type="spellEnd"/>
      <w:r w:rsidRPr="003B03FB">
        <w:rPr>
          <w:bCs/>
        </w:rPr>
        <w:t xml:space="preserve">, </w:t>
      </w:r>
      <w:proofErr w:type="spellStart"/>
      <w:r w:rsidRPr="003B03FB">
        <w:rPr>
          <w:bCs/>
        </w:rPr>
        <w:t>Schenken</w:t>
      </w:r>
      <w:proofErr w:type="spellEnd"/>
      <w:r w:rsidRPr="003B03FB">
        <w:rPr>
          <w:bCs/>
        </w:rPr>
        <w:t xml:space="preserve">: </w:t>
      </w:r>
      <w:proofErr w:type="spellStart"/>
      <w:r w:rsidRPr="003B03FB">
        <w:rPr>
          <w:bCs/>
        </w:rPr>
        <w:t>Mahlzeiten</w:t>
      </w:r>
      <w:proofErr w:type="spellEnd"/>
      <w:r w:rsidRPr="003B03FB">
        <w:rPr>
          <w:bCs/>
        </w:rPr>
        <w:t xml:space="preserve">, </w:t>
      </w:r>
      <w:proofErr w:type="spellStart"/>
      <w:r w:rsidRPr="003B03FB">
        <w:rPr>
          <w:bCs/>
        </w:rPr>
        <w:t>Getränke</w:t>
      </w:r>
      <w:proofErr w:type="spellEnd"/>
      <w:r w:rsidRPr="003B03FB">
        <w:rPr>
          <w:bCs/>
        </w:rPr>
        <w:t xml:space="preserve"> und </w:t>
      </w:r>
      <w:proofErr w:type="spellStart"/>
      <w:r w:rsidRPr="003B03FB">
        <w:rPr>
          <w:bCs/>
        </w:rPr>
        <w:t>Rezepturen</w:t>
      </w:r>
      <w:proofErr w:type="spellEnd"/>
    </w:p>
    <w:p w14:paraId="7D44B29E" w14:textId="77777777" w:rsidR="00B66CB9" w:rsidRPr="00B66CB9" w:rsidRDefault="003B03FB" w:rsidP="003B03FB">
      <w:proofErr w:type="spellStart"/>
      <w:r w:rsidRPr="003B03FB">
        <w:rPr>
          <w:bCs/>
        </w:rPr>
        <w:t>im</w:t>
      </w:r>
      <w:proofErr w:type="spellEnd"/>
      <w:r w:rsidRPr="003B03FB">
        <w:rPr>
          <w:bCs/>
        </w:rPr>
        <w:t xml:space="preserve"> </w:t>
      </w:r>
      <w:proofErr w:type="spellStart"/>
      <w:r w:rsidRPr="003B03FB">
        <w:rPr>
          <w:bCs/>
        </w:rPr>
        <w:t>nachtridentinischen</w:t>
      </w:r>
      <w:proofErr w:type="spellEnd"/>
      <w:r w:rsidRPr="003B03FB">
        <w:rPr>
          <w:bCs/>
        </w:rPr>
        <w:t xml:space="preserve"> </w:t>
      </w:r>
      <w:proofErr w:type="spellStart"/>
      <w:r w:rsidRPr="003B03FB">
        <w:rPr>
          <w:bCs/>
        </w:rPr>
        <w:t>Benediktinen</w:t>
      </w:r>
      <w:proofErr w:type="spellEnd"/>
      <w:r w:rsidRPr="003B03FB">
        <w:rPr>
          <w:bCs/>
        </w:rPr>
        <w:t xml:space="preserve">-Stift </w:t>
      </w:r>
      <w:proofErr w:type="spellStart"/>
      <w:r w:rsidRPr="003B03FB">
        <w:rPr>
          <w:bCs/>
        </w:rPr>
        <w:t>Nonnberg</w:t>
      </w:r>
      <w:proofErr w:type="spellEnd"/>
      <w:r w:rsidRPr="003B03FB">
        <w:t xml:space="preserve">.” </w:t>
      </w:r>
      <w:r w:rsidR="00B66CB9">
        <w:t xml:space="preserve">At conference </w:t>
      </w:r>
      <w:proofErr w:type="spellStart"/>
      <w:r w:rsidR="00B66CB9">
        <w:rPr>
          <w:i/>
        </w:rPr>
        <w:t>Klosterküche</w:t>
      </w:r>
      <w:proofErr w:type="spellEnd"/>
      <w:r w:rsidR="00B66CB9">
        <w:rPr>
          <w:i/>
        </w:rPr>
        <w:t xml:space="preserve">, </w:t>
      </w:r>
      <w:proofErr w:type="spellStart"/>
      <w:r w:rsidR="00B66CB9">
        <w:t>Institut</w:t>
      </w:r>
      <w:proofErr w:type="spellEnd"/>
      <w:r w:rsidR="00B66CB9">
        <w:t xml:space="preserve"> für </w:t>
      </w:r>
      <w:proofErr w:type="spellStart"/>
      <w:r w:rsidR="00B66CB9">
        <w:t>Gastrosophie</w:t>
      </w:r>
      <w:proofErr w:type="spellEnd"/>
      <w:r w:rsidR="00B66CB9">
        <w:t xml:space="preserve"> der Universität Salzburg, Stift Melk, Austria, August 2015.</w:t>
      </w:r>
      <w:r w:rsidR="00B66CB9">
        <w:rPr>
          <w:i/>
        </w:rPr>
        <w:t xml:space="preserve"> </w:t>
      </w:r>
    </w:p>
    <w:p w14:paraId="4F85623D" w14:textId="77777777" w:rsidR="008A399D" w:rsidRDefault="008A399D" w:rsidP="00690AFB">
      <w:pPr>
        <w:rPr>
          <w:b/>
          <w:bCs/>
        </w:rPr>
      </w:pPr>
    </w:p>
    <w:p w14:paraId="4B16AE54" w14:textId="77777777" w:rsidR="00690AFB" w:rsidRPr="00DD0410" w:rsidRDefault="00690AFB" w:rsidP="00690AFB">
      <w:pPr>
        <w:rPr>
          <w:bCs/>
        </w:rPr>
      </w:pPr>
      <w:r>
        <w:rPr>
          <w:b/>
          <w:bCs/>
        </w:rPr>
        <w:t>“</w:t>
      </w:r>
      <w:r>
        <w:rPr>
          <w:bCs/>
        </w:rPr>
        <w:t xml:space="preserve">Constructing Roman Senators in Germany and British North America: A Comparative Approach.” At conference </w:t>
      </w:r>
      <w:r>
        <w:rPr>
          <w:bCs/>
          <w:i/>
        </w:rPr>
        <w:t xml:space="preserve">The Legacy of the Roman </w:t>
      </w:r>
      <w:r w:rsidRPr="00DD0410">
        <w:rPr>
          <w:bCs/>
          <w:i/>
        </w:rPr>
        <w:t>Senate</w:t>
      </w:r>
      <w:r>
        <w:rPr>
          <w:bCs/>
          <w:i/>
        </w:rPr>
        <w:t>,</w:t>
      </w:r>
      <w:r>
        <w:rPr>
          <w:bCs/>
        </w:rPr>
        <w:t xml:space="preserve"> </w:t>
      </w:r>
      <w:smartTag w:uri="urn:schemas-microsoft-com:office:smarttags" w:element="State">
        <w:smartTag w:uri="urn:schemas-microsoft-com:office:smarttags" w:element="State">
          <w:r w:rsidRPr="00DD0410">
            <w:rPr>
              <w:bCs/>
            </w:rPr>
            <w:t>University</w:t>
          </w:r>
          <w:r>
            <w:rPr>
              <w:bCs/>
            </w:rPr>
            <w:t xml:space="preserve"> of Glasgow</w:t>
          </w:r>
        </w:smartTag>
        <w:r>
          <w:rPr>
            <w:bCs/>
          </w:rPr>
          <w:t xml:space="preserve">, </w:t>
        </w:r>
        <w:smartTag w:uri="urn:schemas-microsoft-com:office:smarttags" w:element="State">
          <w:r>
            <w:rPr>
              <w:bCs/>
            </w:rPr>
            <w:t>UK</w:t>
          </w:r>
        </w:smartTag>
      </w:smartTag>
      <w:r>
        <w:rPr>
          <w:bCs/>
        </w:rPr>
        <w:t>, September 2012</w:t>
      </w:r>
      <w:r w:rsidR="00BF4492">
        <w:rPr>
          <w:bCs/>
        </w:rPr>
        <w:t>.</w:t>
      </w:r>
    </w:p>
    <w:p w14:paraId="402AA322" w14:textId="77777777" w:rsidR="00690AFB" w:rsidRDefault="00690AFB" w:rsidP="00690AFB">
      <w:pPr>
        <w:rPr>
          <w:b/>
          <w:bCs/>
        </w:rPr>
      </w:pPr>
    </w:p>
    <w:p w14:paraId="3EC1284B" w14:textId="77777777" w:rsidR="00690AFB" w:rsidRPr="00CF58B1" w:rsidRDefault="00690AFB" w:rsidP="00690AFB">
      <w:pPr>
        <w:rPr>
          <w:bCs/>
        </w:rPr>
      </w:pPr>
      <w:r>
        <w:rPr>
          <w:bCs/>
        </w:rPr>
        <w:t xml:space="preserve">“Monastic Life at the Convent of </w:t>
      </w:r>
      <w:proofErr w:type="spellStart"/>
      <w:r>
        <w:rPr>
          <w:bCs/>
        </w:rPr>
        <w:t>Nonnberg</w:t>
      </w:r>
      <w:proofErr w:type="spellEnd"/>
      <w:r>
        <w:rPr>
          <w:bCs/>
        </w:rPr>
        <w:t xml:space="preserve"> (1520-1699).” Emory University Woman’s Club, </w:t>
      </w:r>
      <w:smartTag w:uri="urn:schemas-microsoft-com:office:smarttags" w:element="State">
        <w:r>
          <w:rPr>
            <w:bCs/>
          </w:rPr>
          <w:t>Atlanta</w:t>
        </w:r>
      </w:smartTag>
      <w:r>
        <w:rPr>
          <w:bCs/>
        </w:rPr>
        <w:t xml:space="preserve">, January 2011. </w:t>
      </w:r>
    </w:p>
    <w:p w14:paraId="13339007" w14:textId="77777777" w:rsidR="00690AFB" w:rsidRDefault="00690AFB" w:rsidP="00690AFB">
      <w:pPr>
        <w:rPr>
          <w:b/>
          <w:bCs/>
        </w:rPr>
      </w:pPr>
    </w:p>
    <w:p w14:paraId="3C291AA9" w14:textId="77777777" w:rsidR="00690AFB" w:rsidRDefault="00690AFB" w:rsidP="00690AFB">
      <w:r>
        <w:t>“The Purpose of Teaching Classical Receptions.”  Contribution to Classical Reception Studies Network e-seminar: “Classical Receptions: Teaching and Pedagogy,” convened by Joanna Paul (</w:t>
      </w:r>
      <w:smartTag w:uri="urn:schemas-microsoft-com:office:smarttags" w:element="State">
        <w:smartTag w:uri="urn:schemas-microsoft-com:office:smarttags" w:element="State">
          <w:r>
            <w:t>University of Liverpool</w:t>
          </w:r>
        </w:smartTag>
        <w:r>
          <w:t xml:space="preserve">, </w:t>
        </w:r>
        <w:smartTag w:uri="urn:schemas-microsoft-com:office:smarttags" w:element="State">
          <w:r>
            <w:t>UK</w:t>
          </w:r>
        </w:smartTag>
      </w:smartTag>
      <w:r>
        <w:t>), 2010-11.</w:t>
      </w:r>
    </w:p>
    <w:p w14:paraId="0FF08F21" w14:textId="77777777" w:rsidR="00690AFB" w:rsidRDefault="00690AFB" w:rsidP="00690AFB"/>
    <w:p w14:paraId="1AAF8E47" w14:textId="77777777" w:rsidR="00690AFB" w:rsidRPr="00EB0314" w:rsidRDefault="00690AFB" w:rsidP="00690AFB">
      <w:r>
        <w:t xml:space="preserve">“Amand </w:t>
      </w:r>
      <w:proofErr w:type="spellStart"/>
      <w:r>
        <w:t>Pachler’s</w:t>
      </w:r>
      <w:proofErr w:type="spellEnd"/>
      <w:r>
        <w:t xml:space="preserve"> </w:t>
      </w:r>
      <w:r>
        <w:rPr>
          <w:i/>
          <w:iCs/>
        </w:rPr>
        <w:t>Vita</w:t>
      </w:r>
      <w:r>
        <w:t xml:space="preserve"> des </w:t>
      </w:r>
      <w:proofErr w:type="spellStart"/>
      <w:r>
        <w:t>heiligen</w:t>
      </w:r>
      <w:proofErr w:type="spellEnd"/>
      <w:r>
        <w:t xml:space="preserve"> Vitalis (1663) und die </w:t>
      </w:r>
      <w:proofErr w:type="spellStart"/>
      <w:r>
        <w:t>Wurzeln</w:t>
      </w:r>
      <w:proofErr w:type="spellEnd"/>
      <w:r>
        <w:t xml:space="preserve"> </w:t>
      </w:r>
      <w:proofErr w:type="spellStart"/>
      <w:r>
        <w:t>benediktinischer</w:t>
      </w:r>
      <w:proofErr w:type="spellEnd"/>
      <w:r>
        <w:t xml:space="preserve"> </w:t>
      </w:r>
      <w:proofErr w:type="spellStart"/>
      <w:r>
        <w:t>Geschichtsschreibung</w:t>
      </w:r>
      <w:proofErr w:type="spellEnd"/>
      <w:r w:rsidRPr="00EB0314">
        <w:t xml:space="preserve"> </w:t>
      </w:r>
      <w:proofErr w:type="spellStart"/>
      <w:r w:rsidRPr="00EB0314">
        <w:t>im</w:t>
      </w:r>
      <w:proofErr w:type="spellEnd"/>
      <w:r w:rsidRPr="00EB0314">
        <w:t xml:space="preserve"> </w:t>
      </w:r>
      <w:proofErr w:type="spellStart"/>
      <w:r w:rsidRPr="00EB0314">
        <w:t>Umfeld</w:t>
      </w:r>
      <w:proofErr w:type="spellEnd"/>
      <w:r w:rsidRPr="00EB0314">
        <w:t xml:space="preserve"> der </w:t>
      </w:r>
      <w:proofErr w:type="spellStart"/>
      <w:r w:rsidRPr="00EB0314">
        <w:t>Salzburger</w:t>
      </w:r>
      <w:proofErr w:type="spellEnd"/>
      <w:r w:rsidRPr="00EB0314">
        <w:t xml:space="preserve"> Universität.” (“Amand </w:t>
      </w:r>
      <w:proofErr w:type="spellStart"/>
      <w:r w:rsidRPr="00EB0314">
        <w:t>Pachler’s</w:t>
      </w:r>
      <w:proofErr w:type="spellEnd"/>
      <w:r w:rsidRPr="00EB0314">
        <w:t xml:space="preserve"> Vita of Saint Vitalis (1663) and the Roots o</w:t>
      </w:r>
      <w:r>
        <w:t>f Benedictine Historiography</w:t>
      </w:r>
      <w:r w:rsidRPr="00EB0314">
        <w:t xml:space="preserve"> </w:t>
      </w:r>
      <w:r>
        <w:t xml:space="preserve">in the Orbit of the </w:t>
      </w:r>
      <w:smartTag w:uri="urn:schemas-microsoft-com:office:smarttags" w:element="State">
        <w:smartTag w:uri="urn:schemas-microsoft-com:office:smarttags" w:element="State">
          <w:r>
            <w:t>Salzburg</w:t>
          </w:r>
        </w:smartTag>
        <w:r>
          <w:t xml:space="preserve"> </w:t>
        </w:r>
        <w:smartTag w:uri="urn:schemas-microsoft-com:office:smarttags" w:element="State">
          <w:r>
            <w:t>University</w:t>
          </w:r>
        </w:smartTag>
      </w:smartTag>
      <w:r>
        <w:t>”) at conference</w:t>
      </w:r>
      <w:r w:rsidRPr="00EB0314">
        <w:t xml:space="preserve"> </w:t>
      </w:r>
      <w:r w:rsidRPr="00EB0314">
        <w:rPr>
          <w:i/>
        </w:rPr>
        <w:t xml:space="preserve">Historia </w:t>
      </w:r>
      <w:proofErr w:type="spellStart"/>
      <w:r w:rsidRPr="00EB0314">
        <w:rPr>
          <w:i/>
        </w:rPr>
        <w:t>als</w:t>
      </w:r>
      <w:proofErr w:type="spellEnd"/>
      <w:r w:rsidRPr="00EB0314">
        <w:rPr>
          <w:i/>
        </w:rPr>
        <w:t xml:space="preserve"> Kultur. (Historia as Culture</w:t>
      </w:r>
      <w:r>
        <w:t xml:space="preserve">), </w:t>
      </w:r>
      <w:smartTag w:uri="urn:schemas-microsoft-com:office:smarttags" w:element="State">
        <w:smartTag w:uri="urn:schemas-microsoft-com:office:smarttags" w:element="State">
          <w:r w:rsidRPr="00EB0314">
            <w:t>University of Vienna</w:t>
          </w:r>
        </w:smartTag>
        <w:r w:rsidRPr="00EB0314">
          <w:t xml:space="preserve">, </w:t>
        </w:r>
        <w:smartTag w:uri="urn:schemas-microsoft-com:office:smarttags" w:element="State">
          <w:r w:rsidRPr="00EB0314">
            <w:t>Austria</w:t>
          </w:r>
        </w:smartTag>
      </w:smartTag>
      <w:r w:rsidRPr="00EB0314">
        <w:t>, September 2010,</w:t>
      </w:r>
    </w:p>
    <w:p w14:paraId="5BF1F07D" w14:textId="77777777" w:rsidR="00690AFB" w:rsidRPr="00EB0314" w:rsidRDefault="00690AFB" w:rsidP="00690AFB"/>
    <w:p w14:paraId="6BA3DC2D" w14:textId="77777777" w:rsidR="00690AFB" w:rsidRPr="003D18C2" w:rsidRDefault="00690AFB" w:rsidP="00690AFB">
      <w:r>
        <w:t xml:space="preserve">“Classical Receptions, Political Cultures, and Notions of Democracy.”  Panel organized at conference </w:t>
      </w:r>
      <w:r w:rsidRPr="003D18C2">
        <w:rPr>
          <w:i/>
        </w:rPr>
        <w:t xml:space="preserve">Classics in the Modern World – a Democratic </w:t>
      </w:r>
      <w:proofErr w:type="gramStart"/>
      <w:r w:rsidRPr="003D18C2">
        <w:rPr>
          <w:i/>
        </w:rPr>
        <w:t>Turn</w:t>
      </w:r>
      <w:r>
        <w:rPr>
          <w:i/>
        </w:rPr>
        <w:t>?</w:t>
      </w:r>
      <w:r>
        <w:t>,</w:t>
      </w:r>
      <w:proofErr w:type="gramEnd"/>
      <w:r>
        <w:t xml:space="preserve"> The Open University, </w:t>
      </w:r>
      <w:smartTag w:uri="urn:schemas-microsoft-com:office:smarttags" w:element="State">
        <w:smartTag w:uri="urn:schemas-microsoft-com:office:smarttags" w:element="State">
          <w:r>
            <w:t>Milton Keynes</w:t>
          </w:r>
        </w:smartTag>
        <w:r>
          <w:t xml:space="preserve">, </w:t>
        </w:r>
        <w:smartTag w:uri="urn:schemas-microsoft-com:office:smarttags" w:element="State">
          <w:r>
            <w:t>UK</w:t>
          </w:r>
        </w:smartTag>
      </w:smartTag>
      <w:r>
        <w:t>, June 2010.</w:t>
      </w:r>
    </w:p>
    <w:p w14:paraId="0842925A" w14:textId="77777777" w:rsidR="00690AFB" w:rsidRDefault="00690AFB" w:rsidP="00690AFB">
      <w:pPr>
        <w:rPr>
          <w:b/>
          <w:bCs/>
        </w:rPr>
      </w:pPr>
    </w:p>
    <w:p w14:paraId="7CF53EAA" w14:textId="77777777" w:rsidR="00690AFB" w:rsidRDefault="00690AFB" w:rsidP="00690AFB">
      <w:pPr>
        <w:rPr>
          <w:b/>
          <w:bCs/>
        </w:rPr>
      </w:pPr>
      <w:r>
        <w:rPr>
          <w:b/>
          <w:bCs/>
        </w:rPr>
        <w:t>“</w:t>
      </w:r>
      <w:r>
        <w:rPr>
          <w:bCs/>
        </w:rPr>
        <w:t xml:space="preserve">Appropriations of Cicero and Cato in Colonial </w:t>
      </w:r>
      <w:smartTag w:uri="urn:schemas-microsoft-com:office:smarttags" w:element="State">
        <w:r>
          <w:rPr>
            <w:bCs/>
          </w:rPr>
          <w:t>America</w:t>
        </w:r>
      </w:smartTag>
      <w:r>
        <w:rPr>
          <w:bCs/>
        </w:rPr>
        <w:t xml:space="preserve"> and the Early Republic.”   At conference </w:t>
      </w:r>
      <w:r w:rsidRPr="003D18C2">
        <w:rPr>
          <w:i/>
        </w:rPr>
        <w:t xml:space="preserve">Classics in the Modern World – a Democratic </w:t>
      </w:r>
      <w:proofErr w:type="gramStart"/>
      <w:r w:rsidRPr="003D18C2">
        <w:rPr>
          <w:i/>
        </w:rPr>
        <w:t>Turn</w:t>
      </w:r>
      <w:r w:rsidR="00BF4492">
        <w:rPr>
          <w:i/>
        </w:rPr>
        <w:t>?</w:t>
      </w:r>
      <w:r>
        <w:t>,</w:t>
      </w:r>
      <w:proofErr w:type="gramEnd"/>
      <w:r>
        <w:t xml:space="preserve"> see above, </w:t>
      </w:r>
    </w:p>
    <w:p w14:paraId="6771F3E5" w14:textId="77777777" w:rsidR="00690AFB" w:rsidRDefault="00690AFB" w:rsidP="00690AFB">
      <w:pPr>
        <w:rPr>
          <w:b/>
          <w:bCs/>
        </w:rPr>
      </w:pPr>
    </w:p>
    <w:p w14:paraId="19A68703" w14:textId="77777777" w:rsidR="00690AFB" w:rsidRPr="00E7517A" w:rsidRDefault="00690AFB" w:rsidP="00690AFB">
      <w:r>
        <w:t>“The Catonian Moment: 18</w:t>
      </w:r>
      <w:r w:rsidRPr="00EA23AA">
        <w:rPr>
          <w:vertAlign w:val="superscript"/>
        </w:rPr>
        <w:t>th</w:t>
      </w:r>
      <w:r>
        <w:t xml:space="preserve"> Century Classical Icons and the American ‘Millennial Generation’.” </w:t>
      </w:r>
      <w:bookmarkStart w:id="6" w:name="_Hlk20607927"/>
      <w:r>
        <w:t>Classical Association of the Midwest and South</w:t>
      </w:r>
      <w:bookmarkEnd w:id="6"/>
      <w:r>
        <w:t xml:space="preserve">, </w:t>
      </w:r>
      <w:smartTag w:uri="urn:schemas-microsoft-com:office:smarttags" w:element="State">
        <w:r>
          <w:t>Oklahoma City</w:t>
        </w:r>
      </w:smartTag>
      <w:r>
        <w:t>, March 2010.</w:t>
      </w:r>
    </w:p>
    <w:p w14:paraId="24964A5E" w14:textId="77777777" w:rsidR="00690AFB" w:rsidRDefault="00690AFB" w:rsidP="00690AFB">
      <w:pPr>
        <w:rPr>
          <w:b/>
          <w:bCs/>
        </w:rPr>
      </w:pPr>
    </w:p>
    <w:p w14:paraId="34AFCE8B" w14:textId="77777777" w:rsidR="00690AFB" w:rsidRPr="00805A8E" w:rsidRDefault="00690AFB" w:rsidP="00690AFB">
      <w:r>
        <w:t>“The Debate and Its Terms,” lead contribution to e-</w:t>
      </w:r>
      <w:r w:rsidRPr="00AD66FB">
        <w:t>seminar</w:t>
      </w:r>
      <w:r w:rsidRPr="00AD66FB">
        <w:rPr>
          <w:i/>
          <w:iCs/>
        </w:rPr>
        <w:t xml:space="preserve"> </w:t>
      </w:r>
      <w:r w:rsidRPr="002A0C3D">
        <w:rPr>
          <w:iCs/>
        </w:rPr>
        <w:t>preceding conference</w:t>
      </w:r>
      <w:r>
        <w:rPr>
          <w:i/>
          <w:iCs/>
        </w:rPr>
        <w:t xml:space="preserve"> </w:t>
      </w:r>
      <w:r w:rsidRPr="00AD66FB">
        <w:rPr>
          <w:i/>
          <w:iCs/>
        </w:rPr>
        <w:t>Classics in the Modern World – a Democratic Turn? An International Research Collaboration</w:t>
      </w:r>
      <w:r>
        <w:rPr>
          <w:i/>
          <w:iCs/>
        </w:rPr>
        <w:t xml:space="preserve">, </w:t>
      </w:r>
      <w:r>
        <w:rPr>
          <w:iCs/>
        </w:rPr>
        <w:t xml:space="preserve">convened by Lorna Hardwick (The Open University, </w:t>
      </w:r>
      <w:smartTag w:uri="urn:schemas-microsoft-com:office:smarttags" w:element="State">
        <w:r>
          <w:rPr>
            <w:iCs/>
          </w:rPr>
          <w:t>UK</w:t>
        </w:r>
      </w:smartTag>
      <w:r>
        <w:rPr>
          <w:iCs/>
        </w:rPr>
        <w:t>)</w:t>
      </w:r>
      <w:r>
        <w:t xml:space="preserve"> October 2009. </w:t>
      </w:r>
    </w:p>
    <w:p w14:paraId="57936E88" w14:textId="77777777" w:rsidR="00690AFB" w:rsidRDefault="00690AFB" w:rsidP="00690AFB">
      <w:pPr>
        <w:rPr>
          <w:b/>
          <w:bCs/>
        </w:rPr>
      </w:pPr>
    </w:p>
    <w:p w14:paraId="4E042E8C" w14:textId="77777777" w:rsidR="00690AFB" w:rsidRPr="00871ADA" w:rsidRDefault="00690AFB" w:rsidP="00690AFB">
      <w:r>
        <w:rPr>
          <w:b/>
          <w:bCs/>
        </w:rPr>
        <w:t>“</w:t>
      </w:r>
      <w:r>
        <w:t xml:space="preserve">The Classical Tradition and Its Impact on the American Founding.”  Workshop for Teachers, </w:t>
      </w:r>
      <w:smartTag w:uri="urn:schemas-microsoft-com:office:smarttags" w:element="State">
        <w:r>
          <w:t>Michael</w:t>
        </w:r>
      </w:smartTag>
      <w:r>
        <w:t xml:space="preserve"> </w:t>
      </w:r>
      <w:smartTag w:uri="urn:schemas-microsoft-com:office:smarttags" w:element="State">
        <w:r>
          <w:t>C.</w:t>
        </w:r>
      </w:smartTag>
      <w:r>
        <w:t xml:space="preserve"> Carlos Museum, Emory University, June 2008.</w:t>
      </w:r>
    </w:p>
    <w:p w14:paraId="117A9438" w14:textId="77777777" w:rsidR="00F467F3" w:rsidRDefault="00F467F3" w:rsidP="00690AFB"/>
    <w:p w14:paraId="2694D647" w14:textId="77777777" w:rsidR="00690AFB" w:rsidRPr="00A30A8F" w:rsidRDefault="00690AFB" w:rsidP="00690AFB">
      <w:r w:rsidRPr="00A30A8F">
        <w:t xml:space="preserve">“Loss and Gain in a Salzburg Convent: The Impact of Tridentine Reform and Princely Absolutism on the Nuns of </w:t>
      </w:r>
      <w:proofErr w:type="spellStart"/>
      <w:r w:rsidRPr="00A30A8F">
        <w:t>Nonnberg</w:t>
      </w:r>
      <w:proofErr w:type="spellEnd"/>
      <w:r w:rsidRPr="00A30A8F">
        <w:t xml:space="preserve"> (1620-1682).”</w:t>
      </w:r>
      <w:r>
        <w:t xml:space="preserve">  C</w:t>
      </w:r>
      <w:r w:rsidRPr="00A30A8F">
        <w:t xml:space="preserve">onference sponsored by </w:t>
      </w:r>
      <w:proofErr w:type="spellStart"/>
      <w:r w:rsidRPr="00A30A8F">
        <w:t>Frühe</w:t>
      </w:r>
      <w:proofErr w:type="spellEnd"/>
      <w:r>
        <w:t xml:space="preserve"> </w:t>
      </w:r>
      <w:proofErr w:type="spellStart"/>
      <w:r w:rsidRPr="00A30A8F">
        <w:t>Neuzeit</w:t>
      </w:r>
      <w:proofErr w:type="spellEnd"/>
      <w:r w:rsidRPr="00A30A8F">
        <w:t xml:space="preserve"> </w:t>
      </w:r>
      <w:proofErr w:type="spellStart"/>
      <w:r w:rsidRPr="00A30A8F">
        <w:t>Interdisziplinär</w:t>
      </w:r>
      <w:proofErr w:type="spellEnd"/>
      <w:r>
        <w:t xml:space="preserve">; </w:t>
      </w:r>
      <w:smartTag w:uri="urn:schemas-microsoft-com:office:smarttags" w:element="State">
        <w:r w:rsidRPr="00A30A8F">
          <w:t>Duke</w:t>
        </w:r>
      </w:smartTag>
      <w:r w:rsidRPr="00A30A8F">
        <w:t xml:space="preserve"> </w:t>
      </w:r>
      <w:smartTag w:uri="urn:schemas-microsoft-com:office:smarttags" w:element="State">
        <w:r w:rsidRPr="00A30A8F">
          <w:t>University</w:t>
        </w:r>
      </w:smartTag>
      <w:r>
        <w:t xml:space="preserve">, </w:t>
      </w:r>
      <w:proofErr w:type="gramStart"/>
      <w:r>
        <w:t>March,</w:t>
      </w:r>
      <w:proofErr w:type="gramEnd"/>
      <w:r>
        <w:t xml:space="preserve"> 2008; also at</w:t>
      </w:r>
      <w:r w:rsidRPr="00A30A8F">
        <w:t xml:space="preserve"> </w:t>
      </w:r>
      <w:r>
        <w:t>s</w:t>
      </w:r>
      <w:r w:rsidRPr="00A30A8F">
        <w:t>ession of the European Studies Seminar</w:t>
      </w:r>
      <w:r>
        <w:t xml:space="preserve">, </w:t>
      </w:r>
      <w:smartTag w:uri="urn:schemas-microsoft-com:office:smarttags" w:element="State">
        <w:smartTag w:uri="urn:schemas-microsoft-com:office:smarttags" w:element="State">
          <w:r>
            <w:t>Emory</w:t>
          </w:r>
        </w:smartTag>
        <w:r>
          <w:t xml:space="preserve"> </w:t>
        </w:r>
        <w:smartTag w:uri="urn:schemas-microsoft-com:office:smarttags" w:element="State">
          <w:r>
            <w:t>University</w:t>
          </w:r>
        </w:smartTag>
      </w:smartTag>
      <w:r>
        <w:t>, December 2007</w:t>
      </w:r>
      <w:r w:rsidRPr="00A30A8F">
        <w:t>.</w:t>
      </w:r>
    </w:p>
    <w:p w14:paraId="36ED2288" w14:textId="77777777" w:rsidR="00690AFB" w:rsidRDefault="00690AFB" w:rsidP="00690AFB">
      <w:pPr>
        <w:jc w:val="center"/>
        <w:rPr>
          <w:b/>
          <w:bCs/>
        </w:rPr>
      </w:pPr>
    </w:p>
    <w:p w14:paraId="425292D9" w14:textId="77777777" w:rsidR="00690AFB" w:rsidRDefault="00690AFB" w:rsidP="00690AFB">
      <w:r w:rsidRPr="005F0CAA">
        <w:lastRenderedPageBreak/>
        <w:t xml:space="preserve">“The </w:t>
      </w:r>
      <w:r>
        <w:t xml:space="preserve">Problem of Austrian Identity in the Interwar Period.”  Department of History, </w:t>
      </w:r>
      <w:smartTag w:uri="urn:schemas-microsoft-com:office:smarttags" w:element="State">
        <w:smartTag w:uri="urn:schemas-microsoft-com:office:smarttags" w:element="State">
          <w:r>
            <w:t>Emory</w:t>
          </w:r>
        </w:smartTag>
        <w:r>
          <w:t xml:space="preserve"> </w:t>
        </w:r>
        <w:smartTag w:uri="urn:schemas-microsoft-com:office:smarttags" w:element="State">
          <w:r>
            <w:t>University</w:t>
          </w:r>
        </w:smartTag>
      </w:smartTag>
      <w:r>
        <w:t>, 2000.</w:t>
      </w:r>
    </w:p>
    <w:p w14:paraId="74D867B2" w14:textId="77777777" w:rsidR="00690AFB" w:rsidRDefault="00690AFB" w:rsidP="00690AFB"/>
    <w:p w14:paraId="2D0F01D7" w14:textId="77777777" w:rsidR="00690AFB" w:rsidRDefault="00690AFB" w:rsidP="00690AFB">
      <w:r>
        <w:t xml:space="preserve">“Sixty Years of Austrian Cultural Influence in the </w:t>
      </w:r>
      <w:smartTag w:uri="urn:schemas-microsoft-com:office:smarttags" w:element="State">
        <w:r>
          <w:t>United States</w:t>
        </w:r>
      </w:smartTag>
      <w:r>
        <w:t xml:space="preserve">.”  Center for Austrian Studies, </w:t>
      </w:r>
      <w:smartTag w:uri="urn:schemas-microsoft-com:office:smarttags" w:element="State">
        <w:smartTag w:uri="urn:schemas-microsoft-com:office:smarttags" w:element="State">
          <w:r>
            <w:t>University</w:t>
          </w:r>
        </w:smartTag>
        <w:r>
          <w:t xml:space="preserve"> of </w:t>
        </w:r>
        <w:smartTag w:uri="urn:schemas-microsoft-com:office:smarttags" w:element="State">
          <w:r>
            <w:t>Minnesota</w:t>
          </w:r>
        </w:smartTag>
      </w:smartTag>
      <w:r>
        <w:t>, 1997.</w:t>
      </w:r>
    </w:p>
    <w:p w14:paraId="33C6576B" w14:textId="77777777" w:rsidR="00690AFB" w:rsidRDefault="00690AFB" w:rsidP="00690AFB"/>
    <w:p w14:paraId="5B147431" w14:textId="77777777" w:rsidR="00690AFB" w:rsidRDefault="00690AFB" w:rsidP="00690AFB">
      <w:r>
        <w:t xml:space="preserve">“Austrian Culture and Society after the Wars with the </w:t>
      </w:r>
      <w:smartTag w:uri="urn:schemas-microsoft-com:office:smarttags" w:element="State">
        <w:r>
          <w:t>Ottoman Empire</w:t>
        </w:r>
      </w:smartTag>
      <w:r>
        <w:t xml:space="preserve">.”  Department of History, </w:t>
      </w:r>
      <w:smartTag w:uri="urn:schemas-microsoft-com:office:smarttags" w:element="State">
        <w:smartTag w:uri="urn:schemas-microsoft-com:office:smarttags" w:element="State">
          <w:r>
            <w:t>University</w:t>
          </w:r>
        </w:smartTag>
        <w:r>
          <w:t xml:space="preserve"> of </w:t>
        </w:r>
        <w:smartTag w:uri="urn:schemas-microsoft-com:office:smarttags" w:element="State">
          <w:r>
            <w:t>Sofia</w:t>
          </w:r>
        </w:smartTag>
      </w:smartTag>
      <w:r>
        <w:t>, 1996.</w:t>
      </w:r>
    </w:p>
    <w:p w14:paraId="3ABA7137" w14:textId="77777777" w:rsidR="00690AFB" w:rsidRDefault="00690AFB" w:rsidP="00690AFB"/>
    <w:p w14:paraId="1D9616A9" w14:textId="77777777" w:rsidR="00690AFB" w:rsidRDefault="00690AFB" w:rsidP="00690AFB">
      <w:r>
        <w:t xml:space="preserve">“Classical Rhetoric, Thomism and Aristotelian Thought in Andrew White’s </w:t>
      </w:r>
      <w:proofErr w:type="spellStart"/>
      <w:r w:rsidRPr="00C1572E">
        <w:rPr>
          <w:i/>
          <w:iCs/>
        </w:rPr>
        <w:t>Relatio</w:t>
      </w:r>
      <w:proofErr w:type="spellEnd"/>
      <w:r w:rsidRPr="00C1572E">
        <w:rPr>
          <w:i/>
          <w:iCs/>
        </w:rPr>
        <w:t xml:space="preserve"> </w:t>
      </w:r>
      <w:proofErr w:type="spellStart"/>
      <w:r w:rsidRPr="00C1572E">
        <w:rPr>
          <w:i/>
          <w:iCs/>
        </w:rPr>
        <w:t>Itineris</w:t>
      </w:r>
      <w:proofErr w:type="spellEnd"/>
      <w:r w:rsidRPr="00C1572E">
        <w:rPr>
          <w:i/>
          <w:iCs/>
        </w:rPr>
        <w:t xml:space="preserve"> in </w:t>
      </w:r>
      <w:proofErr w:type="spellStart"/>
      <w:r w:rsidRPr="00C1572E">
        <w:rPr>
          <w:i/>
          <w:iCs/>
        </w:rPr>
        <w:t>Marilandiam</w:t>
      </w:r>
      <w:proofErr w:type="spellEnd"/>
      <w:r>
        <w:t xml:space="preserve"> (1634).”  International Society for the Classical Tradition, </w:t>
      </w:r>
      <w:smartTag w:uri="urn:schemas-microsoft-com:office:smarttags" w:element="State">
        <w:smartTag w:uri="urn:schemas-microsoft-com:office:smarttags" w:element="State">
          <w:r>
            <w:t>Boston</w:t>
          </w:r>
        </w:smartTag>
        <w:r>
          <w:t xml:space="preserve"> </w:t>
        </w:r>
        <w:smartTag w:uri="urn:schemas-microsoft-com:office:smarttags" w:element="State">
          <w:r>
            <w:t>University</w:t>
          </w:r>
        </w:smartTag>
      </w:smartTag>
      <w:r>
        <w:t>, 1995).</w:t>
      </w:r>
    </w:p>
    <w:p w14:paraId="21F01668" w14:textId="77777777" w:rsidR="00690AFB" w:rsidRDefault="00690AFB" w:rsidP="00690AFB"/>
    <w:p w14:paraId="1298526D" w14:textId="77777777" w:rsidR="00690AFB" w:rsidRDefault="00690AFB" w:rsidP="00690AFB">
      <w:r>
        <w:t xml:space="preserve">“Die Praxis des </w:t>
      </w:r>
      <w:proofErr w:type="spellStart"/>
      <w:r>
        <w:t>wissenschaftlichen</w:t>
      </w:r>
      <w:proofErr w:type="spellEnd"/>
      <w:r>
        <w:t xml:space="preserve"> </w:t>
      </w:r>
      <w:proofErr w:type="spellStart"/>
      <w:r>
        <w:t>Arbeitens</w:t>
      </w:r>
      <w:proofErr w:type="spellEnd"/>
      <w:r>
        <w:t xml:space="preserve">.”  </w:t>
      </w:r>
      <w:proofErr w:type="spellStart"/>
      <w:r>
        <w:t>Institut</w:t>
      </w:r>
      <w:proofErr w:type="spellEnd"/>
      <w:r>
        <w:t xml:space="preserve"> für </w:t>
      </w:r>
      <w:proofErr w:type="spellStart"/>
      <w:r>
        <w:t>Geschichte</w:t>
      </w:r>
      <w:proofErr w:type="spellEnd"/>
      <w:r>
        <w:t>, Universität Innsbruck, 1994.</w:t>
      </w:r>
    </w:p>
    <w:p w14:paraId="789ECD60" w14:textId="77777777" w:rsidR="00690AFB" w:rsidRDefault="00690AFB" w:rsidP="00690AFB"/>
    <w:p w14:paraId="7F39DB66" w14:textId="77777777" w:rsidR="00690AFB" w:rsidRDefault="00690AFB" w:rsidP="00690AFB">
      <w:r>
        <w:t xml:space="preserve">“A Seventeenth-Century View of the World in a Classical Idiom: Descriptions of the Lands and Native Peoples in Andrew White’s </w:t>
      </w:r>
      <w:proofErr w:type="spellStart"/>
      <w:r w:rsidRPr="00C1572E">
        <w:rPr>
          <w:i/>
          <w:iCs/>
        </w:rPr>
        <w:t>Relatio</w:t>
      </w:r>
      <w:proofErr w:type="spellEnd"/>
      <w:r w:rsidRPr="00C1572E">
        <w:rPr>
          <w:i/>
          <w:iCs/>
        </w:rPr>
        <w:t xml:space="preserve"> </w:t>
      </w:r>
      <w:proofErr w:type="spellStart"/>
      <w:r w:rsidRPr="00C1572E">
        <w:rPr>
          <w:i/>
          <w:iCs/>
        </w:rPr>
        <w:t>Itineris</w:t>
      </w:r>
      <w:proofErr w:type="spellEnd"/>
      <w:r w:rsidRPr="00C1572E">
        <w:rPr>
          <w:i/>
          <w:iCs/>
        </w:rPr>
        <w:t xml:space="preserve"> in </w:t>
      </w:r>
      <w:proofErr w:type="spellStart"/>
      <w:r w:rsidRPr="00C1572E">
        <w:rPr>
          <w:i/>
          <w:iCs/>
        </w:rPr>
        <w:t>Marilandiam</w:t>
      </w:r>
      <w:proofErr w:type="spellEnd"/>
      <w:r>
        <w:t xml:space="preserve">.  American Philological Association, </w:t>
      </w:r>
      <w:smartTag w:uri="urn:schemas-microsoft-com:office:smarttags" w:element="State">
        <w:r>
          <w:t>Atlanta</w:t>
        </w:r>
      </w:smartTag>
      <w:r>
        <w:t xml:space="preserve">, 1994; </w:t>
      </w:r>
      <w:smartTag w:uri="urn:schemas-microsoft-com:office:smarttags" w:element="State">
        <w:r>
          <w:t>Ohio</w:t>
        </w:r>
      </w:smartTag>
      <w:r>
        <w:t xml:space="preserve"> Classical Conference, </w:t>
      </w:r>
      <w:smartTag w:uri="urn:schemas-microsoft-com:office:smarttags" w:element="State">
        <w:r>
          <w:t>Youngstown</w:t>
        </w:r>
      </w:smartTag>
      <w:r>
        <w:t>, 1992.</w:t>
      </w:r>
    </w:p>
    <w:p w14:paraId="69A2DE40" w14:textId="77777777" w:rsidR="00690AFB" w:rsidRDefault="00690AFB" w:rsidP="00690AFB"/>
    <w:p w14:paraId="28352361" w14:textId="77777777" w:rsidR="00690AFB" w:rsidRDefault="00690AFB" w:rsidP="00690AFB">
      <w:r>
        <w:t xml:space="preserve"> “Purcell’s Dido and Aeneas.”  Early Music Festival, St. Mary’s </w:t>
      </w:r>
      <w:smartTag w:uri="urn:schemas-microsoft-com:office:smarttags" w:element="State">
        <w:smartTag w:uri="urn:schemas-microsoft-com:office:smarttags" w:element="State">
          <w:r>
            <w:t>College</w:t>
          </w:r>
        </w:smartTag>
        <w:r>
          <w:t xml:space="preserve"> of </w:t>
        </w:r>
        <w:smartTag w:uri="urn:schemas-microsoft-com:office:smarttags" w:element="State">
          <w:r>
            <w:t>Maryland</w:t>
          </w:r>
        </w:smartTag>
      </w:smartTag>
      <w:r>
        <w:t>, 1992.</w:t>
      </w:r>
    </w:p>
    <w:p w14:paraId="199B09D2" w14:textId="77777777" w:rsidR="00690AFB" w:rsidRDefault="00690AFB" w:rsidP="00690AFB"/>
    <w:p w14:paraId="6BD47F00" w14:textId="77777777" w:rsidR="00690AFB" w:rsidRDefault="00690AFB" w:rsidP="00690AFB">
      <w:r>
        <w:t xml:space="preserve">“Perceptions of the East in </w:t>
      </w:r>
      <w:proofErr w:type="spellStart"/>
      <w:r>
        <w:t>Claudian’s</w:t>
      </w:r>
      <w:proofErr w:type="spellEnd"/>
      <w:r>
        <w:t xml:space="preserve"> Art Descriptions.”  Byzantine Studies Conference, </w:t>
      </w:r>
      <w:smartTag w:uri="urn:schemas-microsoft-com:office:smarttags" w:element="State">
        <w:r>
          <w:t>Boston</w:t>
        </w:r>
      </w:smartTag>
      <w:r>
        <w:t>, 1991.</w:t>
      </w:r>
    </w:p>
    <w:p w14:paraId="5219084D" w14:textId="77777777" w:rsidR="00690AFB" w:rsidRDefault="00690AFB" w:rsidP="00690AFB"/>
    <w:p w14:paraId="256061FE" w14:textId="77777777" w:rsidR="00690AFB" w:rsidRDefault="00690AFB" w:rsidP="00690AFB">
      <w:r>
        <w:t xml:space="preserve">“I.F. Stone’s </w:t>
      </w:r>
      <w:r w:rsidRPr="00C1572E">
        <w:rPr>
          <w:i/>
          <w:iCs/>
        </w:rPr>
        <w:t>The Trial of Socrates</w:t>
      </w:r>
      <w:r>
        <w:t xml:space="preserve">.”  Faculty Seminar, St. Mary’s </w:t>
      </w:r>
      <w:smartTag w:uri="urn:schemas-microsoft-com:office:smarttags" w:element="State">
        <w:smartTag w:uri="urn:schemas-microsoft-com:office:smarttags" w:element="State">
          <w:r>
            <w:t>College</w:t>
          </w:r>
        </w:smartTag>
        <w:r>
          <w:t xml:space="preserve"> of </w:t>
        </w:r>
        <w:smartTag w:uri="urn:schemas-microsoft-com:office:smarttags" w:element="State">
          <w:r>
            <w:t>Maryland</w:t>
          </w:r>
        </w:smartTag>
      </w:smartTag>
      <w:r>
        <w:t>, 1988.</w:t>
      </w:r>
    </w:p>
    <w:p w14:paraId="7D9C15F3" w14:textId="77777777" w:rsidR="00690AFB" w:rsidRDefault="00690AFB" w:rsidP="00690AFB"/>
    <w:p w14:paraId="680312D2" w14:textId="77777777" w:rsidR="009A61DE" w:rsidRDefault="00690AFB" w:rsidP="00690AFB">
      <w:r>
        <w:t>Interpreting Classical Texts: Plato’s Ion and Aristotle’s Poetics.”  Faculty Seminar, St. Mary’s College of Maryland 1988.</w:t>
      </w:r>
    </w:p>
    <w:p w14:paraId="58F5F2C1" w14:textId="77777777" w:rsidR="009A61DE" w:rsidRDefault="009A61DE" w:rsidP="00690AFB"/>
    <w:p w14:paraId="6E6EC89A" w14:textId="77777777" w:rsidR="00887A06" w:rsidRDefault="00887A06" w:rsidP="00690AFB">
      <w:pPr>
        <w:rPr>
          <w:b/>
        </w:rPr>
      </w:pPr>
    </w:p>
    <w:p w14:paraId="2B12AAC4" w14:textId="77777777" w:rsidR="00690AFB" w:rsidRDefault="00690AFB" w:rsidP="00690AFB">
      <w:pPr>
        <w:rPr>
          <w:b/>
        </w:rPr>
      </w:pPr>
      <w:r>
        <w:rPr>
          <w:b/>
        </w:rPr>
        <w:t>SERVICE</w:t>
      </w:r>
    </w:p>
    <w:p w14:paraId="062DED8F" w14:textId="77777777" w:rsidR="00690AFB" w:rsidRDefault="00690AFB" w:rsidP="00690AFB">
      <w:pPr>
        <w:rPr>
          <w:b/>
        </w:rPr>
      </w:pPr>
    </w:p>
    <w:p w14:paraId="2AFF3DF3" w14:textId="77777777" w:rsidR="00690AFB" w:rsidRDefault="00690AFB" w:rsidP="00690AFB">
      <w:r>
        <w:t xml:space="preserve">Served </w:t>
      </w:r>
      <w:r w:rsidR="001000C7">
        <w:t xml:space="preserve">as </w:t>
      </w:r>
      <w:r w:rsidR="001000C7">
        <w:rPr>
          <w:b/>
          <w:bCs/>
        </w:rPr>
        <w:t xml:space="preserve">Honors Thesis Director </w:t>
      </w:r>
      <w:r w:rsidR="001000C7">
        <w:t xml:space="preserve">and on </w:t>
      </w:r>
      <w:r w:rsidRPr="00446A4D">
        <w:rPr>
          <w:b/>
          <w:bCs/>
        </w:rPr>
        <w:t>Honors Thesis Committees</w:t>
      </w:r>
      <w:r>
        <w:t>:</w:t>
      </w:r>
    </w:p>
    <w:p w14:paraId="1CF85332" w14:textId="77777777" w:rsidR="001000C7" w:rsidRDefault="001000C7" w:rsidP="00690AFB"/>
    <w:p w14:paraId="7D9C5650" w14:textId="77777777" w:rsidR="00DB05D7" w:rsidRDefault="001000C7" w:rsidP="00690AFB">
      <w:r>
        <w:t>2021-</w:t>
      </w:r>
      <w:proofErr w:type="gramStart"/>
      <w:r>
        <w:t xml:space="preserve">22 </w:t>
      </w:r>
      <w:r w:rsidR="00DB05D7">
        <w:t xml:space="preserve"> </w:t>
      </w:r>
      <w:r>
        <w:t>Honors</w:t>
      </w:r>
      <w:proofErr w:type="gramEnd"/>
      <w:r>
        <w:t xml:space="preserve"> thesis director for Brad Bennett</w:t>
      </w:r>
      <w:r w:rsidR="00DB05D7">
        <w:t xml:space="preserve"> (Highest Honors)</w:t>
      </w:r>
    </w:p>
    <w:p w14:paraId="71A84142" w14:textId="77777777" w:rsidR="00DB05D7" w:rsidRDefault="00DB05D7" w:rsidP="00DB05D7">
      <w:pPr>
        <w:ind w:left="720"/>
      </w:pPr>
      <w:r>
        <w:t xml:space="preserve">   T</w:t>
      </w:r>
      <w:r w:rsidR="00F24660">
        <w:t xml:space="preserve">opic: The Spirit of the Natural Law: Receptions of Cicero in the Works of </w:t>
      </w:r>
    </w:p>
    <w:p w14:paraId="5EDC671A" w14:textId="77777777" w:rsidR="001000C7" w:rsidRDefault="00DB05D7" w:rsidP="00DB05D7">
      <w:pPr>
        <w:ind w:left="720"/>
      </w:pPr>
      <w:r>
        <w:t xml:space="preserve">   </w:t>
      </w:r>
      <w:r w:rsidR="00F24660">
        <w:t>James Wilson</w:t>
      </w:r>
    </w:p>
    <w:p w14:paraId="486C4077" w14:textId="77777777" w:rsidR="00DB05D7" w:rsidRDefault="00DB05D7" w:rsidP="00DB05D7">
      <w:pPr>
        <w:ind w:left="720"/>
      </w:pPr>
    </w:p>
    <w:p w14:paraId="7BF1DDE8" w14:textId="77777777" w:rsidR="00DB05D7" w:rsidRDefault="00DB05D7" w:rsidP="00DB05D7">
      <w:pPr>
        <w:ind w:left="720"/>
      </w:pPr>
      <w:r>
        <w:t xml:space="preserve">   Honors thesis director for Steven Mao (High Honors)</w:t>
      </w:r>
    </w:p>
    <w:p w14:paraId="08DB14D5" w14:textId="77777777" w:rsidR="00DB05D7" w:rsidRDefault="00DB05D7" w:rsidP="00DB05D7">
      <w:pPr>
        <w:ind w:left="720"/>
      </w:pPr>
      <w:r>
        <w:t xml:space="preserve">   Topic: American Receptions of Thucydides in the Antebellum Slavery Debate </w:t>
      </w:r>
      <w:r>
        <w:tab/>
      </w:r>
    </w:p>
    <w:p w14:paraId="57BAD31E" w14:textId="77777777" w:rsidR="00887A06" w:rsidRDefault="00887A06" w:rsidP="00690AFB"/>
    <w:p w14:paraId="35421864" w14:textId="77777777" w:rsidR="00DC63ED" w:rsidRDefault="00887A06" w:rsidP="00DC63ED">
      <w:r>
        <w:t>2019-20 Honors thesis committee member</w:t>
      </w:r>
      <w:r w:rsidR="00DC63ED">
        <w:t xml:space="preserve"> and extensive consultation regarding topic, </w:t>
      </w:r>
    </w:p>
    <w:p w14:paraId="43AE7CC9" w14:textId="77777777" w:rsidR="00887A06" w:rsidRDefault="00DC63ED" w:rsidP="00DC63ED">
      <w:pPr>
        <w:ind w:firstLine="720"/>
      </w:pPr>
      <w:r>
        <w:t xml:space="preserve">sources, and classical reception scholarship </w:t>
      </w:r>
      <w:r w:rsidR="00887A06">
        <w:t xml:space="preserve">for Isabelle Gross, Classics. </w:t>
      </w:r>
    </w:p>
    <w:p w14:paraId="17F5F74D" w14:textId="77777777" w:rsidR="00887A06" w:rsidRDefault="00887A06" w:rsidP="00887A06">
      <w:pPr>
        <w:ind w:left="720"/>
      </w:pPr>
      <w:r>
        <w:lastRenderedPageBreak/>
        <w:t>“Impeachment and Accountability in Ancient Rome and America: An Examination of the Rhetorical Strategies against Officials in Ancient and Modern Day”.</w:t>
      </w:r>
    </w:p>
    <w:p w14:paraId="521CF500" w14:textId="77777777" w:rsidR="00F24660" w:rsidRDefault="00F24660" w:rsidP="00F24660"/>
    <w:p w14:paraId="3BEFEB66" w14:textId="77777777" w:rsidR="00F24660" w:rsidRDefault="00F24660" w:rsidP="00F24660">
      <w:pPr>
        <w:rPr>
          <w:bCs/>
        </w:rPr>
      </w:pPr>
      <w:r>
        <w:t xml:space="preserve">2019-2021 </w:t>
      </w:r>
      <w:r>
        <w:rPr>
          <w:bCs/>
        </w:rPr>
        <w:t xml:space="preserve">Informal advising on classical reception issues for students across campus, </w:t>
      </w:r>
    </w:p>
    <w:p w14:paraId="7E267F31" w14:textId="77777777" w:rsidR="00F24660" w:rsidRDefault="00F24660" w:rsidP="00F24660">
      <w:pPr>
        <w:ind w:firstLine="720"/>
        <w:rPr>
          <w:bCs/>
        </w:rPr>
      </w:pPr>
      <w:r>
        <w:rPr>
          <w:bCs/>
        </w:rPr>
        <w:t>including Political Science and Classics majors</w:t>
      </w:r>
    </w:p>
    <w:p w14:paraId="25EA8485" w14:textId="77777777" w:rsidR="006E0D3B" w:rsidRDefault="006E0D3B" w:rsidP="00690AFB"/>
    <w:p w14:paraId="30EAB6C3" w14:textId="77777777" w:rsidR="006E7D4D" w:rsidRDefault="00853179" w:rsidP="00690AFB">
      <w:r>
        <w:t>2018-</w:t>
      </w:r>
      <w:proofErr w:type="gramStart"/>
      <w:r>
        <w:t>19  Honors</w:t>
      </w:r>
      <w:proofErr w:type="gramEnd"/>
      <w:r>
        <w:t xml:space="preserve"> thesis committee member for Haleigh </w:t>
      </w:r>
      <w:proofErr w:type="spellStart"/>
      <w:r>
        <w:t>Machost</w:t>
      </w:r>
      <w:proofErr w:type="spellEnd"/>
      <w:r>
        <w:t>, Chemistry</w:t>
      </w:r>
      <w:r w:rsidR="00A5385E">
        <w:t>.</w:t>
      </w:r>
    </w:p>
    <w:p w14:paraId="37722584" w14:textId="77777777" w:rsidR="00F467F3" w:rsidRDefault="00F467F3" w:rsidP="00690AFB"/>
    <w:p w14:paraId="31160827" w14:textId="77777777" w:rsidR="00F467F3" w:rsidRDefault="00853179" w:rsidP="00690AFB">
      <w:r>
        <w:t>2</w:t>
      </w:r>
      <w:r w:rsidR="00FE7A26">
        <w:t>016-</w:t>
      </w:r>
      <w:proofErr w:type="gramStart"/>
      <w:r w:rsidR="00FE7A26">
        <w:t>17  Honors</w:t>
      </w:r>
      <w:proofErr w:type="gramEnd"/>
      <w:r w:rsidR="00FE7A26">
        <w:t xml:space="preserve"> thesis committee member for Molly Behan, History.</w:t>
      </w:r>
    </w:p>
    <w:p w14:paraId="354399C8" w14:textId="77777777" w:rsidR="00F467F3" w:rsidRDefault="00F467F3" w:rsidP="00690AFB"/>
    <w:p w14:paraId="7D6F70C8" w14:textId="77777777" w:rsidR="006E0D3B" w:rsidRPr="00A36360" w:rsidRDefault="006E0D3B" w:rsidP="00690AFB">
      <w:r>
        <w:t>2015-</w:t>
      </w:r>
      <w:proofErr w:type="gramStart"/>
      <w:r>
        <w:t>16  Honors</w:t>
      </w:r>
      <w:proofErr w:type="gramEnd"/>
      <w:r>
        <w:t xml:space="preserve"> thesis committee member for Jonathan Adams</w:t>
      </w:r>
      <w:r w:rsidR="00853179">
        <w:t>, History</w:t>
      </w:r>
      <w:r w:rsidR="00F140C2">
        <w:t>.</w:t>
      </w:r>
    </w:p>
    <w:p w14:paraId="3746B4C6" w14:textId="77777777" w:rsidR="00690AFB" w:rsidRDefault="00690AFB" w:rsidP="00690AFB"/>
    <w:p w14:paraId="2E91DD2F" w14:textId="77777777" w:rsidR="00690AFB" w:rsidRDefault="00690AFB" w:rsidP="00690AFB">
      <w:r>
        <w:t>2011-12 Honors thesis committee member for Kirsten Cooper, History Major.</w:t>
      </w:r>
    </w:p>
    <w:p w14:paraId="2CDF11F7" w14:textId="77777777" w:rsidR="00690AFB" w:rsidRDefault="00690AFB" w:rsidP="00690AFB"/>
    <w:p w14:paraId="04C10BEC" w14:textId="77777777" w:rsidR="00690AFB" w:rsidRDefault="00690AFB" w:rsidP="00690AFB">
      <w:r>
        <w:t>2010-</w:t>
      </w:r>
      <w:proofErr w:type="gramStart"/>
      <w:r>
        <w:t>11  Honors</w:t>
      </w:r>
      <w:proofErr w:type="gramEnd"/>
      <w:r>
        <w:t xml:space="preserve"> thesis committee member for Paul Thomas Bright, Philosophy Major.</w:t>
      </w:r>
    </w:p>
    <w:p w14:paraId="7CF31261" w14:textId="77777777" w:rsidR="00690AFB" w:rsidRDefault="00690AFB" w:rsidP="00690AFB">
      <w:r>
        <w:t>Thesis (Highest Honors): “Technique and Hyperreality: Promoting a “Better” Humanity”.</w:t>
      </w:r>
    </w:p>
    <w:p w14:paraId="1415158B" w14:textId="77777777" w:rsidR="00690AFB" w:rsidRDefault="00690AFB" w:rsidP="00690AFB"/>
    <w:p w14:paraId="07E8242E" w14:textId="77777777" w:rsidR="00690AFB" w:rsidRDefault="00853179" w:rsidP="00690AFB">
      <w:r>
        <w:t>2</w:t>
      </w:r>
      <w:r w:rsidR="00690AFB">
        <w:t>009-</w:t>
      </w:r>
      <w:proofErr w:type="gramStart"/>
      <w:r w:rsidR="00690AFB">
        <w:t>10  Honors</w:t>
      </w:r>
      <w:proofErr w:type="gramEnd"/>
      <w:r w:rsidR="00690AFB">
        <w:t xml:space="preserve"> thesis committee member for Ashley Hanson, Joint Major in History and Classics.   Thesis (Highest Honors): “John Adams and Cicero: From Inspiration to Confidant”.  Ashley’s thesis originated in my course on “The Classical Tradition and the American Founding” (spring 2008).  Extensive consultation during the academic year</w:t>
      </w:r>
      <w:r w:rsidR="00DC63ED">
        <w:t>.</w:t>
      </w:r>
      <w:r w:rsidR="00690AFB">
        <w:t xml:space="preserve"> </w:t>
      </w:r>
    </w:p>
    <w:p w14:paraId="6FC0B267" w14:textId="77777777" w:rsidR="00F467F3" w:rsidRDefault="00F467F3" w:rsidP="00690AFB"/>
    <w:p w14:paraId="4E891460" w14:textId="77777777" w:rsidR="00690AFB" w:rsidRDefault="00690AFB" w:rsidP="00690AFB">
      <w:r>
        <w:t>2006-</w:t>
      </w:r>
      <w:proofErr w:type="gramStart"/>
      <w:r>
        <w:t>07  Honors</w:t>
      </w:r>
      <w:proofErr w:type="gramEnd"/>
      <w:r>
        <w:t xml:space="preserve"> thesis committee member for Matthew Walker.</w:t>
      </w:r>
    </w:p>
    <w:p w14:paraId="7BDF838F" w14:textId="77777777" w:rsidR="00690AFB" w:rsidRDefault="00690AFB" w:rsidP="00690AFB"/>
    <w:p w14:paraId="48C6F93D" w14:textId="77777777" w:rsidR="00F467F3" w:rsidRPr="00CD3622" w:rsidRDefault="00F467F3" w:rsidP="00F467F3">
      <w:r w:rsidRPr="00F467F3">
        <w:rPr>
          <w:b/>
          <w:bCs/>
        </w:rPr>
        <w:t>2012-</w:t>
      </w:r>
      <w:proofErr w:type="gramStart"/>
      <w:r w:rsidRPr="00F467F3">
        <w:rPr>
          <w:b/>
          <w:bCs/>
        </w:rPr>
        <w:t>13  Faculty</w:t>
      </w:r>
      <w:proofErr w:type="gramEnd"/>
      <w:r w:rsidRPr="00F467F3">
        <w:rPr>
          <w:b/>
          <w:bCs/>
        </w:rPr>
        <w:t xml:space="preserve"> Mentor</w:t>
      </w:r>
      <w:r>
        <w:t xml:space="preserve"> of </w:t>
      </w:r>
      <w:r w:rsidRPr="009E24FE">
        <w:rPr>
          <w:b/>
        </w:rPr>
        <w:t>Yameka Meriweather</w:t>
      </w:r>
      <w:r>
        <w:t xml:space="preserve">, </w:t>
      </w:r>
      <w:r w:rsidRPr="00B41896">
        <w:rPr>
          <w:b/>
        </w:rPr>
        <w:t>SIRE</w:t>
      </w:r>
      <w:r>
        <w:t xml:space="preserve"> Program for Undergraduate Research; presentation selected as </w:t>
      </w:r>
      <w:r>
        <w:rPr>
          <w:b/>
        </w:rPr>
        <w:t xml:space="preserve">best </w:t>
      </w:r>
      <w:r w:rsidRPr="00B41896">
        <w:rPr>
          <w:b/>
        </w:rPr>
        <w:t>project in the humanities</w:t>
      </w:r>
      <w:r>
        <w:t>.</w:t>
      </w:r>
    </w:p>
    <w:p w14:paraId="14546F68" w14:textId="77777777" w:rsidR="00F467F3" w:rsidRDefault="00F467F3" w:rsidP="00690AFB"/>
    <w:p w14:paraId="06429EE2" w14:textId="77777777" w:rsidR="009A61DE" w:rsidRDefault="009A61DE" w:rsidP="00690AFB">
      <w:r>
        <w:t>Informal Mentoring of International Students</w:t>
      </w:r>
    </w:p>
    <w:p w14:paraId="44D5FD1F" w14:textId="77777777" w:rsidR="009A61DE" w:rsidRDefault="009A61DE" w:rsidP="00690AFB"/>
    <w:p w14:paraId="605C70DE" w14:textId="77777777" w:rsidR="00690AFB" w:rsidRDefault="00690AFB" w:rsidP="00690AFB">
      <w:r>
        <w:t>Adviser to Dominique Forrest (2008-2010)</w:t>
      </w:r>
    </w:p>
    <w:p w14:paraId="5562CFFC" w14:textId="77777777" w:rsidR="00690AFB" w:rsidRDefault="00690AFB" w:rsidP="00690AFB"/>
    <w:p w14:paraId="4AD1E07F" w14:textId="77777777" w:rsidR="00690AFB" w:rsidRDefault="00690AFB" w:rsidP="00690AFB">
      <w:r>
        <w:t>Panel chair, “Reception Studies III”, Annual Meeting of the Classical Association of the Midwest and South, Oklahoma City, March 2010.</w:t>
      </w:r>
    </w:p>
    <w:p w14:paraId="709E3BD4" w14:textId="77777777" w:rsidR="00690AFB" w:rsidRDefault="00690AFB" w:rsidP="00690AFB"/>
    <w:p w14:paraId="016A301A" w14:textId="77777777" w:rsidR="00690AFB" w:rsidRDefault="00690AFB" w:rsidP="00690AFB">
      <w:r>
        <w:t xml:space="preserve">Participant in Great Works Series (2009-10) at the Center for Humanistic Inquiry, led by Garth </w:t>
      </w:r>
      <w:proofErr w:type="spellStart"/>
      <w:r>
        <w:t>Tissol</w:t>
      </w:r>
      <w:proofErr w:type="spellEnd"/>
      <w:r>
        <w:t xml:space="preserve"> (Department of Classics).  Topic: Thoreau’s </w:t>
      </w:r>
      <w:r>
        <w:rPr>
          <w:i/>
        </w:rPr>
        <w:t>Walden</w:t>
      </w:r>
      <w:r>
        <w:t xml:space="preserve"> and the Republic of Letters.</w:t>
      </w:r>
    </w:p>
    <w:p w14:paraId="61C40120" w14:textId="77777777" w:rsidR="00690AFB" w:rsidRDefault="00690AFB" w:rsidP="00690AFB"/>
    <w:p w14:paraId="376C24DC" w14:textId="77777777" w:rsidR="00690AFB" w:rsidRDefault="00690AFB" w:rsidP="00690AFB">
      <w:r>
        <w:t xml:space="preserve">Aided Maximilian Aue (Department of German Studies) in laying the groundwork for conference of MALCA (Modern Austrian Literature and Culture Association), held in </w:t>
      </w:r>
      <w:proofErr w:type="gramStart"/>
      <w:r>
        <w:t>April,</w:t>
      </w:r>
      <w:proofErr w:type="gramEnd"/>
      <w:r>
        <w:t xml:space="preserve"> 2009, at Emory: Budgetary estimates, arrangements at hotel and conference center, call for papers and publicity.  $ 25,000 subsidy obtained from Graduate School, Emory University.  </w:t>
      </w:r>
    </w:p>
    <w:p w14:paraId="4ACED101" w14:textId="77777777" w:rsidR="00690AFB" w:rsidRDefault="00690AFB" w:rsidP="00690AFB"/>
    <w:p w14:paraId="7B34FF55" w14:textId="77777777" w:rsidR="002B78E9" w:rsidRDefault="00690AFB" w:rsidP="00690AFB">
      <w:r>
        <w:lastRenderedPageBreak/>
        <w:t>Served as panel moderator during the conference of MALCA, Emory University, April 2009 (see above).</w:t>
      </w:r>
    </w:p>
    <w:p w14:paraId="3B345644" w14:textId="77777777" w:rsidR="002B78E9" w:rsidRDefault="00690AFB" w:rsidP="00690AFB">
      <w:r>
        <w:t>.</w:t>
      </w:r>
    </w:p>
    <w:p w14:paraId="61DE483E" w14:textId="77777777" w:rsidR="009A61DE" w:rsidRDefault="009A61DE" w:rsidP="00690AFB">
      <w:pPr>
        <w:rPr>
          <w:b/>
          <w:bCs/>
        </w:rPr>
      </w:pPr>
    </w:p>
    <w:p w14:paraId="27864EB0" w14:textId="77777777" w:rsidR="00690AFB" w:rsidRPr="003378EF" w:rsidRDefault="00690AFB" w:rsidP="00690AFB">
      <w:pPr>
        <w:rPr>
          <w:b/>
          <w:bCs/>
        </w:rPr>
      </w:pPr>
      <w:r w:rsidRPr="003378EF">
        <w:rPr>
          <w:b/>
          <w:bCs/>
        </w:rPr>
        <w:t>PROFESSIONAL ACTIVITIES</w:t>
      </w:r>
    </w:p>
    <w:p w14:paraId="7577968B" w14:textId="5D902477" w:rsidR="003F0EDD" w:rsidRPr="003F0EDD" w:rsidRDefault="003F0EDD" w:rsidP="00064F71">
      <w:pPr>
        <w:pStyle w:val="NormalWeb"/>
        <w:rPr>
          <w:i/>
          <w:iCs/>
          <w:color w:val="000000"/>
        </w:rPr>
      </w:pPr>
      <w:r>
        <w:rPr>
          <w:color w:val="000000"/>
        </w:rPr>
        <w:t>Member</w:t>
      </w:r>
      <w:r w:rsidR="00A03E47">
        <w:rPr>
          <w:color w:val="000000"/>
        </w:rPr>
        <w:t>,</w:t>
      </w:r>
      <w:r>
        <w:rPr>
          <w:color w:val="000000"/>
        </w:rPr>
        <w:t xml:space="preserve"> Publications Committee of the </w:t>
      </w:r>
      <w:r>
        <w:rPr>
          <w:i/>
          <w:iCs/>
          <w:color w:val="000000"/>
        </w:rPr>
        <w:t xml:space="preserve">Mozart Society of America </w:t>
      </w:r>
      <w:r w:rsidRPr="003F0EDD">
        <w:rPr>
          <w:color w:val="000000"/>
        </w:rPr>
        <w:t>(2023-)</w:t>
      </w:r>
    </w:p>
    <w:p w14:paraId="66857972" w14:textId="429F5473" w:rsidR="00064F71" w:rsidRPr="00E649A9" w:rsidRDefault="00E649A9" w:rsidP="00064F71">
      <w:pPr>
        <w:pStyle w:val="NormalWeb"/>
        <w:rPr>
          <w:color w:val="000000"/>
        </w:rPr>
      </w:pPr>
      <w:r>
        <w:rPr>
          <w:color w:val="000000"/>
        </w:rPr>
        <w:t xml:space="preserve">Referee </w:t>
      </w:r>
      <w:r w:rsidR="00064F71" w:rsidRPr="00E649A9">
        <w:rPr>
          <w:color w:val="000000"/>
        </w:rPr>
        <w:t xml:space="preserve">for collective volume </w:t>
      </w:r>
      <w:r w:rsidR="00064F71" w:rsidRPr="00E649A9">
        <w:rPr>
          <w:i/>
          <w:color w:val="000000"/>
        </w:rPr>
        <w:t xml:space="preserve">Religious Convergence in the </w:t>
      </w:r>
      <w:r w:rsidRPr="00E649A9">
        <w:rPr>
          <w:i/>
          <w:color w:val="000000"/>
        </w:rPr>
        <w:t>A</w:t>
      </w:r>
      <w:r w:rsidR="00064F71" w:rsidRPr="00E649A9">
        <w:rPr>
          <w:i/>
          <w:color w:val="000000"/>
        </w:rPr>
        <w:t xml:space="preserve">ncient </w:t>
      </w:r>
      <w:r w:rsidRPr="00E649A9">
        <w:rPr>
          <w:i/>
          <w:color w:val="000000"/>
        </w:rPr>
        <w:t>M</w:t>
      </w:r>
      <w:r w:rsidR="00064F71" w:rsidRPr="00E649A9">
        <w:rPr>
          <w:i/>
          <w:color w:val="000000"/>
        </w:rPr>
        <w:t>editerranean</w:t>
      </w:r>
      <w:r w:rsidRPr="00E649A9">
        <w:rPr>
          <w:color w:val="000000"/>
        </w:rPr>
        <w:t xml:space="preserve">, ed. Sandra Blakeley, sponsored by the </w:t>
      </w:r>
      <w:r w:rsidR="00064F71" w:rsidRPr="00E649A9">
        <w:rPr>
          <w:color w:val="000000"/>
        </w:rPr>
        <w:t>Whitaker Foundation</w:t>
      </w:r>
      <w:r w:rsidRPr="00E649A9">
        <w:rPr>
          <w:color w:val="000000"/>
        </w:rPr>
        <w:t xml:space="preserve"> and the </w:t>
      </w:r>
      <w:r w:rsidR="00064F71" w:rsidRPr="00E649A9">
        <w:rPr>
          <w:color w:val="000000"/>
        </w:rPr>
        <w:t>Society for Ancient Mediterranean Religions</w:t>
      </w:r>
      <w:r w:rsidR="00E108E3">
        <w:rPr>
          <w:color w:val="000000"/>
        </w:rPr>
        <w:t xml:space="preserve"> (2018)</w:t>
      </w:r>
    </w:p>
    <w:p w14:paraId="2990FD81" w14:textId="77777777" w:rsidR="00E649A9" w:rsidRPr="00E649A9" w:rsidRDefault="00E649A9" w:rsidP="00E72515">
      <w:r>
        <w:t xml:space="preserve">Article referee for </w:t>
      </w:r>
      <w:r>
        <w:rPr>
          <w:i/>
        </w:rPr>
        <w:t xml:space="preserve">International Journal of the Classical Tradition, </w:t>
      </w:r>
      <w:r>
        <w:t>2018-</w:t>
      </w:r>
    </w:p>
    <w:p w14:paraId="3A5A17B4" w14:textId="77777777" w:rsidR="00E649A9" w:rsidRDefault="00E649A9" w:rsidP="00E72515"/>
    <w:p w14:paraId="2D4C2610" w14:textId="77777777" w:rsidR="00E72515" w:rsidRPr="00A9443D" w:rsidRDefault="00E72515" w:rsidP="00E72515">
      <w:pPr>
        <w:rPr>
          <w:rFonts w:ascii="Calibri" w:hAnsi="Calibri"/>
        </w:rPr>
      </w:pPr>
      <w:r w:rsidRPr="00A9443D">
        <w:t xml:space="preserve">Article referee for </w:t>
      </w:r>
      <w:proofErr w:type="spellStart"/>
      <w:r w:rsidRPr="00A9443D">
        <w:rPr>
          <w:rFonts w:ascii="Calibri" w:hAnsi="Calibri"/>
          <w:i/>
        </w:rPr>
        <w:t>Rhetorica</w:t>
      </w:r>
      <w:proofErr w:type="spellEnd"/>
      <w:r w:rsidR="004B76C6" w:rsidRPr="00A9443D">
        <w:rPr>
          <w:rFonts w:ascii="Calibri" w:hAnsi="Calibri"/>
          <w:i/>
        </w:rPr>
        <w:t>,</w:t>
      </w:r>
      <w:r w:rsidRPr="00A9443D">
        <w:rPr>
          <w:rFonts w:ascii="Calibri" w:hAnsi="Calibri"/>
          <w:i/>
        </w:rPr>
        <w:t xml:space="preserve"> </w:t>
      </w:r>
      <w:r w:rsidR="004B76C6" w:rsidRPr="00A9443D">
        <w:rPr>
          <w:rFonts w:ascii="Calibri" w:hAnsi="Calibri"/>
        </w:rPr>
        <w:t>2017-</w:t>
      </w:r>
    </w:p>
    <w:p w14:paraId="5D5D0D33" w14:textId="77777777" w:rsidR="00E72515" w:rsidRDefault="00E72515" w:rsidP="00E72515"/>
    <w:p w14:paraId="55D0521D" w14:textId="77777777" w:rsidR="00E93BBE" w:rsidRDefault="00E93BBE" w:rsidP="00E93BBE">
      <w:r w:rsidRPr="00A30A8F">
        <w:t xml:space="preserve">Translator, Cotton Mather, </w:t>
      </w:r>
      <w:r w:rsidRPr="00A30A8F">
        <w:rPr>
          <w:i/>
          <w:iCs/>
        </w:rPr>
        <w:t xml:space="preserve">Biblia Americana </w:t>
      </w:r>
      <w:r w:rsidRPr="00A30A8F">
        <w:t xml:space="preserve">(Classical Greek and Neo-Latin passages), edited by Reiner Smolinski.  </w:t>
      </w:r>
    </w:p>
    <w:p w14:paraId="33EB14A7" w14:textId="77777777" w:rsidR="00E93BBE" w:rsidRDefault="00E93BBE" w:rsidP="00E93BBE"/>
    <w:p w14:paraId="5C8416A5" w14:textId="77777777" w:rsidR="00690AFB" w:rsidRPr="00545243" w:rsidRDefault="00690AFB" w:rsidP="00690AFB">
      <w:r>
        <w:t xml:space="preserve">Associate Editor, </w:t>
      </w:r>
      <w:r w:rsidRPr="00C1572E">
        <w:rPr>
          <w:i/>
          <w:iCs/>
        </w:rPr>
        <w:t>Austrian History Yearbook</w:t>
      </w:r>
      <w:r>
        <w:t>, 2000-2003.</w:t>
      </w:r>
    </w:p>
    <w:p w14:paraId="526598D3" w14:textId="77777777" w:rsidR="00690AFB" w:rsidRDefault="00690AFB" w:rsidP="00690AFB"/>
    <w:p w14:paraId="1EA4AB2C" w14:textId="77777777" w:rsidR="00690AFB" w:rsidRDefault="00690AFB" w:rsidP="00690AFB">
      <w:r>
        <w:t xml:space="preserve">Research Fellow, Commission for Modern Austrian History, and Administrative </w:t>
      </w:r>
    </w:p>
    <w:p w14:paraId="2E478CA1" w14:textId="77777777" w:rsidR="00690AFB" w:rsidRDefault="00690AFB" w:rsidP="00690AFB">
      <w:r>
        <w:t>Liaison with the Center for Austrian Studies, University of Minnesota, 1994-99.</w:t>
      </w:r>
    </w:p>
    <w:p w14:paraId="09EAC792" w14:textId="77777777" w:rsidR="00690AFB" w:rsidRDefault="00690AFB" w:rsidP="00690AFB"/>
    <w:p w14:paraId="0EF6DFAB" w14:textId="77777777" w:rsidR="00690AFB" w:rsidRDefault="00690AFB" w:rsidP="00690AFB">
      <w:r>
        <w:t>Reporter and Commentator for Austrian Public Radio (ORF), 1980.</w:t>
      </w:r>
    </w:p>
    <w:p w14:paraId="2FEF5C5E" w14:textId="77777777" w:rsidR="00690AFB" w:rsidRDefault="00690AFB" w:rsidP="00690AFB"/>
    <w:p w14:paraId="0CB7534D" w14:textId="77777777" w:rsidR="00EC2DCF" w:rsidRDefault="00EC2DCF" w:rsidP="00690AFB"/>
    <w:p w14:paraId="70035995" w14:textId="77777777" w:rsidR="00690AFB" w:rsidRPr="00EC2DCF" w:rsidRDefault="00EC2DCF" w:rsidP="00690AFB">
      <w:pPr>
        <w:rPr>
          <w:b/>
        </w:rPr>
      </w:pPr>
      <w:r>
        <w:rPr>
          <w:b/>
        </w:rPr>
        <w:t>LANGUAGES</w:t>
      </w:r>
    </w:p>
    <w:p w14:paraId="4B909433" w14:textId="77777777" w:rsidR="00690AFB" w:rsidRDefault="00690AFB" w:rsidP="00690AFB">
      <w:pPr>
        <w:rPr>
          <w:color w:val="000000"/>
          <w:sz w:val="18"/>
          <w:szCs w:val="18"/>
        </w:rPr>
      </w:pPr>
    </w:p>
    <w:p w14:paraId="04925819" w14:textId="77777777" w:rsidR="00F467F3" w:rsidRDefault="00EC2DCF" w:rsidP="00690AFB">
      <w:pPr>
        <w:rPr>
          <w:color w:val="000000"/>
        </w:rPr>
      </w:pPr>
      <w:r w:rsidRPr="009A7741">
        <w:rPr>
          <w:color w:val="000000"/>
        </w:rPr>
        <w:t>German</w:t>
      </w:r>
      <w:r w:rsidR="009612BD" w:rsidRPr="009A7741">
        <w:rPr>
          <w:color w:val="000000"/>
        </w:rPr>
        <w:t xml:space="preserve"> (native speaker)</w:t>
      </w:r>
    </w:p>
    <w:p w14:paraId="7D4A7C50" w14:textId="77777777" w:rsidR="00EC2DCF" w:rsidRPr="009A7741" w:rsidRDefault="009612BD" w:rsidP="00690AFB">
      <w:pPr>
        <w:rPr>
          <w:color w:val="000000"/>
        </w:rPr>
      </w:pPr>
      <w:r w:rsidRPr="009A7741">
        <w:rPr>
          <w:color w:val="000000"/>
        </w:rPr>
        <w:t>Latin (teaching).</w:t>
      </w:r>
    </w:p>
    <w:p w14:paraId="2D9002F9" w14:textId="77777777" w:rsidR="00E108E3" w:rsidRDefault="009612BD">
      <w:r w:rsidRPr="009612BD">
        <w:t>Classical Greek</w:t>
      </w:r>
      <w:r>
        <w:t xml:space="preserve"> (basic proficiency)</w:t>
      </w:r>
    </w:p>
    <w:p w14:paraId="08CED251" w14:textId="77777777" w:rsidR="00560DF8" w:rsidRDefault="00EC2DCF">
      <w:r>
        <w:t>French</w:t>
      </w:r>
      <w:r w:rsidR="009612BD">
        <w:t>, Italian (basic communication skills).</w:t>
      </w:r>
      <w:r>
        <w:t xml:space="preserve"> </w:t>
      </w:r>
    </w:p>
    <w:sectPr w:rsidR="00560DF8"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8A1C3" w14:textId="77777777" w:rsidR="009F2549" w:rsidRDefault="009F2549" w:rsidP="009439CE">
      <w:r>
        <w:separator/>
      </w:r>
    </w:p>
  </w:endnote>
  <w:endnote w:type="continuationSeparator" w:id="0">
    <w:p w14:paraId="40DE9791" w14:textId="77777777" w:rsidR="009F2549" w:rsidRDefault="009F2549" w:rsidP="00943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B3853" w14:textId="77777777" w:rsidR="009439CE" w:rsidRDefault="009439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2A2C9" w14:textId="77777777" w:rsidR="009F2549" w:rsidRDefault="009F2549" w:rsidP="009439CE">
      <w:r>
        <w:separator/>
      </w:r>
    </w:p>
  </w:footnote>
  <w:footnote w:type="continuationSeparator" w:id="0">
    <w:p w14:paraId="27CD67BA" w14:textId="77777777" w:rsidR="009F2549" w:rsidRDefault="009F2549" w:rsidP="00943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71C60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1D69FE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FF50F7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C79730F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7A87E9C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2980D7B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A4C14E9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2968403">
    <w:abstractNumId w:val="6"/>
  </w:num>
  <w:num w:numId="2" w16cid:durableId="722099442">
    <w:abstractNumId w:val="2"/>
  </w:num>
  <w:num w:numId="3" w16cid:durableId="2043243354">
    <w:abstractNumId w:val="4"/>
  </w:num>
  <w:num w:numId="4" w16cid:durableId="405153881">
    <w:abstractNumId w:val="5"/>
  </w:num>
  <w:num w:numId="5" w16cid:durableId="230309705">
    <w:abstractNumId w:val="1"/>
  </w:num>
  <w:num w:numId="6" w16cid:durableId="177039638">
    <w:abstractNumId w:val="0"/>
  </w:num>
  <w:num w:numId="7" w16cid:durableId="9723216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dgnword-docGUID" w:val="{779D0412-1B9A-410A-975E-7E61A2304995}"/>
    <w:docVar w:name="dgnword-eventsink" w:val="2560434363696"/>
  </w:docVars>
  <w:rsids>
    <w:rsidRoot w:val="00690AFB"/>
    <w:rsid w:val="00010F0C"/>
    <w:rsid w:val="00020FF7"/>
    <w:rsid w:val="000348B3"/>
    <w:rsid w:val="000545A4"/>
    <w:rsid w:val="000573EF"/>
    <w:rsid w:val="000624B0"/>
    <w:rsid w:val="00064F71"/>
    <w:rsid w:val="000B4B4E"/>
    <w:rsid w:val="000B553A"/>
    <w:rsid w:val="000C1D92"/>
    <w:rsid w:val="000C5360"/>
    <w:rsid w:val="000F5D89"/>
    <w:rsid w:val="001000C7"/>
    <w:rsid w:val="00143629"/>
    <w:rsid w:val="001454BB"/>
    <w:rsid w:val="00172B41"/>
    <w:rsid w:val="0018257F"/>
    <w:rsid w:val="00187343"/>
    <w:rsid w:val="001C3407"/>
    <w:rsid w:val="001F404E"/>
    <w:rsid w:val="00205355"/>
    <w:rsid w:val="0021674C"/>
    <w:rsid w:val="002256C0"/>
    <w:rsid w:val="002435FD"/>
    <w:rsid w:val="002455EA"/>
    <w:rsid w:val="002477A1"/>
    <w:rsid w:val="0028126B"/>
    <w:rsid w:val="00286221"/>
    <w:rsid w:val="002A0C3D"/>
    <w:rsid w:val="002B78E9"/>
    <w:rsid w:val="002D2F7D"/>
    <w:rsid w:val="002D35DF"/>
    <w:rsid w:val="002D4581"/>
    <w:rsid w:val="00306BF4"/>
    <w:rsid w:val="00321875"/>
    <w:rsid w:val="003261D8"/>
    <w:rsid w:val="003263EE"/>
    <w:rsid w:val="003378EF"/>
    <w:rsid w:val="0034424B"/>
    <w:rsid w:val="00367A33"/>
    <w:rsid w:val="00370217"/>
    <w:rsid w:val="0038508E"/>
    <w:rsid w:val="003A7C33"/>
    <w:rsid w:val="003B03FB"/>
    <w:rsid w:val="003D18C2"/>
    <w:rsid w:val="003D4BA3"/>
    <w:rsid w:val="003E7010"/>
    <w:rsid w:val="003F0EDD"/>
    <w:rsid w:val="004041D5"/>
    <w:rsid w:val="004140EE"/>
    <w:rsid w:val="00431034"/>
    <w:rsid w:val="00441D31"/>
    <w:rsid w:val="004422C2"/>
    <w:rsid w:val="00446A4D"/>
    <w:rsid w:val="004555E8"/>
    <w:rsid w:val="004B76C6"/>
    <w:rsid w:val="004C0F95"/>
    <w:rsid w:val="004E1D33"/>
    <w:rsid w:val="004E2521"/>
    <w:rsid w:val="004F20FE"/>
    <w:rsid w:val="005174A6"/>
    <w:rsid w:val="00542694"/>
    <w:rsid w:val="00545243"/>
    <w:rsid w:val="005566C2"/>
    <w:rsid w:val="00560DF8"/>
    <w:rsid w:val="00581FD0"/>
    <w:rsid w:val="00593C41"/>
    <w:rsid w:val="005B47B0"/>
    <w:rsid w:val="005D42B3"/>
    <w:rsid w:val="005F0CAA"/>
    <w:rsid w:val="005F6997"/>
    <w:rsid w:val="00601554"/>
    <w:rsid w:val="00615D97"/>
    <w:rsid w:val="006538C6"/>
    <w:rsid w:val="0065451A"/>
    <w:rsid w:val="006854D6"/>
    <w:rsid w:val="00690AFB"/>
    <w:rsid w:val="006954B7"/>
    <w:rsid w:val="006D5DDD"/>
    <w:rsid w:val="006E0D3B"/>
    <w:rsid w:val="006E7D4D"/>
    <w:rsid w:val="00703B0B"/>
    <w:rsid w:val="00705D0D"/>
    <w:rsid w:val="007233FD"/>
    <w:rsid w:val="007246AC"/>
    <w:rsid w:val="00734E38"/>
    <w:rsid w:val="00746AC6"/>
    <w:rsid w:val="00776B33"/>
    <w:rsid w:val="007A13A9"/>
    <w:rsid w:val="007B6D86"/>
    <w:rsid w:val="007E35FE"/>
    <w:rsid w:val="00805A8E"/>
    <w:rsid w:val="00811D92"/>
    <w:rsid w:val="00820B39"/>
    <w:rsid w:val="00831D38"/>
    <w:rsid w:val="008421F9"/>
    <w:rsid w:val="00853179"/>
    <w:rsid w:val="00854075"/>
    <w:rsid w:val="008636F7"/>
    <w:rsid w:val="00871ADA"/>
    <w:rsid w:val="0087484E"/>
    <w:rsid w:val="0088308B"/>
    <w:rsid w:val="00887A06"/>
    <w:rsid w:val="00891E71"/>
    <w:rsid w:val="008A399D"/>
    <w:rsid w:val="008A5982"/>
    <w:rsid w:val="008B4B99"/>
    <w:rsid w:val="008C0CB4"/>
    <w:rsid w:val="008D243A"/>
    <w:rsid w:val="009115ED"/>
    <w:rsid w:val="009439CE"/>
    <w:rsid w:val="00960FCD"/>
    <w:rsid w:val="009612BD"/>
    <w:rsid w:val="009A61DE"/>
    <w:rsid w:val="009A7741"/>
    <w:rsid w:val="009C2E7A"/>
    <w:rsid w:val="009C7B3C"/>
    <w:rsid w:val="009D2073"/>
    <w:rsid w:val="009E24FE"/>
    <w:rsid w:val="009E3B0B"/>
    <w:rsid w:val="009F2549"/>
    <w:rsid w:val="00A03E47"/>
    <w:rsid w:val="00A30A8F"/>
    <w:rsid w:val="00A36360"/>
    <w:rsid w:val="00A403A8"/>
    <w:rsid w:val="00A43A33"/>
    <w:rsid w:val="00A5385E"/>
    <w:rsid w:val="00A64AF6"/>
    <w:rsid w:val="00A76269"/>
    <w:rsid w:val="00A9443D"/>
    <w:rsid w:val="00AC6BFE"/>
    <w:rsid w:val="00AD66FB"/>
    <w:rsid w:val="00AF4BD7"/>
    <w:rsid w:val="00B1545C"/>
    <w:rsid w:val="00B207F2"/>
    <w:rsid w:val="00B22F4D"/>
    <w:rsid w:val="00B335CE"/>
    <w:rsid w:val="00B41896"/>
    <w:rsid w:val="00B440B6"/>
    <w:rsid w:val="00B46C16"/>
    <w:rsid w:val="00B66CB9"/>
    <w:rsid w:val="00B824BC"/>
    <w:rsid w:val="00BB35F7"/>
    <w:rsid w:val="00BD7EDE"/>
    <w:rsid w:val="00BF4492"/>
    <w:rsid w:val="00BF44C5"/>
    <w:rsid w:val="00BF6BE0"/>
    <w:rsid w:val="00C1282C"/>
    <w:rsid w:val="00C1572E"/>
    <w:rsid w:val="00C621D2"/>
    <w:rsid w:val="00C836BF"/>
    <w:rsid w:val="00C90CF9"/>
    <w:rsid w:val="00C913EE"/>
    <w:rsid w:val="00CA04A5"/>
    <w:rsid w:val="00CC2DDD"/>
    <w:rsid w:val="00CC69A5"/>
    <w:rsid w:val="00CD3622"/>
    <w:rsid w:val="00CD7775"/>
    <w:rsid w:val="00CF2740"/>
    <w:rsid w:val="00CF58B1"/>
    <w:rsid w:val="00D136C3"/>
    <w:rsid w:val="00D15713"/>
    <w:rsid w:val="00D20CD8"/>
    <w:rsid w:val="00D46376"/>
    <w:rsid w:val="00D81AC7"/>
    <w:rsid w:val="00D974C5"/>
    <w:rsid w:val="00D97D05"/>
    <w:rsid w:val="00DB05D7"/>
    <w:rsid w:val="00DB0F22"/>
    <w:rsid w:val="00DB14A1"/>
    <w:rsid w:val="00DB4703"/>
    <w:rsid w:val="00DC63ED"/>
    <w:rsid w:val="00DD0410"/>
    <w:rsid w:val="00DE3E24"/>
    <w:rsid w:val="00E02049"/>
    <w:rsid w:val="00E108E3"/>
    <w:rsid w:val="00E22BF5"/>
    <w:rsid w:val="00E51F95"/>
    <w:rsid w:val="00E54BB8"/>
    <w:rsid w:val="00E5747E"/>
    <w:rsid w:val="00E649A9"/>
    <w:rsid w:val="00E72515"/>
    <w:rsid w:val="00E7517A"/>
    <w:rsid w:val="00E81A4C"/>
    <w:rsid w:val="00E81B27"/>
    <w:rsid w:val="00E8456C"/>
    <w:rsid w:val="00E92979"/>
    <w:rsid w:val="00E93BBE"/>
    <w:rsid w:val="00EA23AA"/>
    <w:rsid w:val="00EB0314"/>
    <w:rsid w:val="00EC02F2"/>
    <w:rsid w:val="00EC2DCF"/>
    <w:rsid w:val="00ED28DD"/>
    <w:rsid w:val="00ED6169"/>
    <w:rsid w:val="00EE6E8B"/>
    <w:rsid w:val="00F140C2"/>
    <w:rsid w:val="00F15507"/>
    <w:rsid w:val="00F24660"/>
    <w:rsid w:val="00F25212"/>
    <w:rsid w:val="00F42AF6"/>
    <w:rsid w:val="00F467F3"/>
    <w:rsid w:val="00F4749B"/>
    <w:rsid w:val="00F6742F"/>
    <w:rsid w:val="00F76773"/>
    <w:rsid w:val="00F85FD3"/>
    <w:rsid w:val="00F92F6B"/>
    <w:rsid w:val="00FE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14C2A84"/>
  <w14:defaultImageDpi w14:val="0"/>
  <w15:docId w15:val="{105EEBEC-5153-4C35-8717-565D818D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2E7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0CB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9C2E7A"/>
    <w:rPr>
      <w:rFonts w:ascii="Calibri Light" w:hAnsi="Calibri Light" w:cs="Times New Roman"/>
      <w:b/>
      <w:i/>
      <w:sz w:val="28"/>
    </w:rPr>
  </w:style>
  <w:style w:type="character" w:styleId="Hyperlink">
    <w:name w:val="Hyperlink"/>
    <w:basedOn w:val="DefaultParagraphFont"/>
    <w:uiPriority w:val="99"/>
    <w:rsid w:val="00690AF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3C41"/>
    <w:rPr>
      <w:rFonts w:cs="Times New Roman"/>
      <w:color w:val="954F72"/>
      <w:u w:val="single"/>
    </w:rPr>
  </w:style>
  <w:style w:type="character" w:styleId="Emphasis">
    <w:name w:val="Emphasis"/>
    <w:basedOn w:val="DefaultParagraphFont"/>
    <w:uiPriority w:val="20"/>
    <w:qFormat/>
    <w:rsid w:val="00E81A4C"/>
    <w:rPr>
      <w:rFonts w:cs="Times New Roman"/>
      <w:i/>
    </w:rPr>
  </w:style>
  <w:style w:type="paragraph" w:styleId="NormalWeb">
    <w:name w:val="Normal (Web)"/>
    <w:basedOn w:val="Normal"/>
    <w:uiPriority w:val="99"/>
    <w:semiHidden/>
    <w:unhideWhenUsed/>
    <w:rsid w:val="00064F71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9439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439CE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439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439CE"/>
    <w:rPr>
      <w:rFonts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5407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075"/>
    <w:pPr>
      <w:spacing w:after="160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54075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0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4075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0CB4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1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4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9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94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wats@emory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stor.org/stable/10.1086/666039?origin=JSTOR-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rill.com/enduring-loss-early-modern-german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rj.oxfordjournals.org/cgi/reprint/clu018?ijkey=qRLbfX5MlXURWzu&amp;keytype=re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rj.oxfordjournals.org/cgi/content/abstract/clu018?ijkey=qRLbfX5MlXURWzu&amp;keytype=re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9DDA94DE-87AD-4B81-825C-A26254E1D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9</Pages>
  <Words>2620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Emory</Company>
  <LinksUpToDate>false</LinksUpToDate>
  <CharactersWithSpaces>17519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Barbara  Melton</dc:creator>
  <cp:keywords/>
  <dc:description/>
  <cp:lastModifiedBy>Lawatsch-Melton, Barbara Elisabeth</cp:lastModifiedBy>
  <cp:revision>5</cp:revision>
  <dcterms:created xsi:type="dcterms:W3CDTF">2023-11-20T17:44:00Z</dcterms:created>
  <dcterms:modified xsi:type="dcterms:W3CDTF">2023-11-21T19:20:00Z</dcterms:modified>
</cp:coreProperties>
</file>