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179B" w14:textId="5168749B" w:rsidR="00765B50" w:rsidRPr="000D4955" w:rsidRDefault="00FB0E6D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t xml:space="preserve">Van </w:t>
      </w:r>
      <w:proofErr w:type="spellStart"/>
      <w:r w:rsidRPr="000D4955">
        <w:rPr>
          <w:rFonts w:ascii="Palatino" w:hAnsi="Palatino"/>
          <w:lang w:val="en-US"/>
        </w:rPr>
        <w:t>Schoor_Emory</w:t>
      </w:r>
      <w:proofErr w:type="spellEnd"/>
      <w:r w:rsidRPr="000D4955">
        <w:rPr>
          <w:rFonts w:ascii="Palatino" w:hAnsi="Palatino"/>
          <w:lang w:val="en-US"/>
        </w:rPr>
        <w:t xml:space="preserve"> Website CV</w:t>
      </w:r>
    </w:p>
    <w:p w14:paraId="2F4E3A19" w14:textId="6717981D" w:rsidR="00FB0E6D" w:rsidRPr="000D4955" w:rsidRDefault="00FB0E6D" w:rsidP="00337FAE">
      <w:pPr>
        <w:spacing w:line="360" w:lineRule="auto"/>
        <w:rPr>
          <w:rFonts w:ascii="Palatino" w:hAnsi="Palatino"/>
          <w:lang w:val="en-US"/>
        </w:rPr>
      </w:pPr>
    </w:p>
    <w:p w14:paraId="0F3371DF" w14:textId="002617FC" w:rsidR="00FB0E6D" w:rsidRPr="000D4955" w:rsidRDefault="00FB0E6D" w:rsidP="00337FAE">
      <w:pPr>
        <w:spacing w:line="360" w:lineRule="auto"/>
        <w:rPr>
          <w:rFonts w:ascii="Palatino" w:hAnsi="Palatino"/>
          <w:lang w:val="en-US"/>
        </w:rPr>
      </w:pPr>
    </w:p>
    <w:p w14:paraId="5072C030" w14:textId="14EF66F0" w:rsidR="004B70A5" w:rsidRPr="000D4955" w:rsidRDefault="004B70A5" w:rsidP="00337FAE">
      <w:pPr>
        <w:spacing w:line="360" w:lineRule="auto"/>
        <w:jc w:val="center"/>
        <w:rPr>
          <w:rFonts w:ascii="Palatino" w:hAnsi="Palatino"/>
          <w:b/>
          <w:bCs/>
          <w:lang w:val="en-US"/>
        </w:rPr>
      </w:pPr>
      <w:r w:rsidRPr="000D4955">
        <w:rPr>
          <w:rFonts w:ascii="Palatino" w:hAnsi="Palatino"/>
          <w:b/>
          <w:bCs/>
          <w:lang w:val="en-US"/>
        </w:rPr>
        <w:t xml:space="preserve">David van </w:t>
      </w:r>
      <w:proofErr w:type="spellStart"/>
      <w:r w:rsidRPr="000D4955">
        <w:rPr>
          <w:rFonts w:ascii="Palatino" w:hAnsi="Palatino"/>
          <w:b/>
          <w:bCs/>
          <w:lang w:val="en-US"/>
        </w:rPr>
        <w:t>Schoor</w:t>
      </w:r>
      <w:proofErr w:type="spellEnd"/>
    </w:p>
    <w:p w14:paraId="100D7DFF" w14:textId="77777777" w:rsidR="004B70A5" w:rsidRPr="000D4955" w:rsidRDefault="004B70A5" w:rsidP="00337FAE">
      <w:pPr>
        <w:spacing w:line="360" w:lineRule="auto"/>
        <w:rPr>
          <w:rFonts w:ascii="Palatino" w:hAnsi="Palatino"/>
          <w:lang w:val="en-US"/>
        </w:rPr>
      </w:pPr>
    </w:p>
    <w:p w14:paraId="46417B11" w14:textId="2D18F9A6" w:rsidR="00384BEE" w:rsidRPr="000D4955" w:rsidRDefault="00384BEE" w:rsidP="00337FAE">
      <w:pPr>
        <w:spacing w:line="360" w:lineRule="auto"/>
        <w:rPr>
          <w:rFonts w:ascii="Palatino" w:hAnsi="Palatino"/>
          <w:b/>
          <w:bCs/>
          <w:sz w:val="28"/>
          <w:szCs w:val="28"/>
          <w:lang w:val="en-US"/>
        </w:rPr>
      </w:pPr>
      <w:r w:rsidRPr="000D4955">
        <w:rPr>
          <w:rFonts w:ascii="Palatino" w:hAnsi="Palatino"/>
          <w:b/>
          <w:bCs/>
          <w:sz w:val="28"/>
          <w:szCs w:val="28"/>
          <w:lang w:val="en-US"/>
        </w:rPr>
        <w:t>Education</w:t>
      </w:r>
    </w:p>
    <w:p w14:paraId="322E1106" w14:textId="340562D7" w:rsidR="00384BEE" w:rsidRPr="000D4955" w:rsidRDefault="00384BEE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1BEF05F9" w14:textId="7722062B" w:rsidR="00384BEE" w:rsidRPr="000D4955" w:rsidRDefault="00384BEE" w:rsidP="00337FAE">
      <w:pPr>
        <w:spacing w:line="360" w:lineRule="auto"/>
        <w:ind w:left="720" w:hanging="720"/>
        <w:outlineLvl w:val="0"/>
        <w:rPr>
          <w:rFonts w:ascii="Palatino" w:hAnsi="Palatino"/>
          <w:bCs/>
        </w:rPr>
      </w:pPr>
      <w:r w:rsidRPr="000D4955">
        <w:rPr>
          <w:rFonts w:ascii="Palatino" w:hAnsi="Palatino"/>
          <w:bCs/>
        </w:rPr>
        <w:t>PhD Ancient Greek Philology, University of Zurich</w:t>
      </w:r>
      <w:r w:rsidRPr="000D4955">
        <w:rPr>
          <w:rFonts w:ascii="Palatino" w:hAnsi="Palatino"/>
          <w:bCs/>
        </w:rPr>
        <w:t>, 2018</w:t>
      </w:r>
    </w:p>
    <w:p w14:paraId="030FEB17" w14:textId="6F538931" w:rsidR="00384BEE" w:rsidRPr="000D4955" w:rsidRDefault="00384BEE" w:rsidP="00337FAE">
      <w:pPr>
        <w:spacing w:line="360" w:lineRule="auto"/>
        <w:ind w:left="720" w:hanging="720"/>
        <w:outlineLvl w:val="0"/>
        <w:rPr>
          <w:rFonts w:ascii="Palatino" w:hAnsi="Palatino"/>
          <w:bCs/>
        </w:rPr>
      </w:pPr>
      <w:r w:rsidRPr="000D4955">
        <w:rPr>
          <w:rFonts w:ascii="Palatino" w:hAnsi="Palatino"/>
          <w:bCs/>
        </w:rPr>
        <w:t>MA Classics, University of Cape Town, 2008</w:t>
      </w:r>
    </w:p>
    <w:p w14:paraId="72C31A74" w14:textId="7022ECF4" w:rsidR="00384BEE" w:rsidRPr="000D4955" w:rsidRDefault="00384BEE" w:rsidP="00337FAE">
      <w:pPr>
        <w:spacing w:line="360" w:lineRule="auto"/>
        <w:ind w:left="720" w:hanging="720"/>
        <w:outlineLvl w:val="0"/>
        <w:rPr>
          <w:rFonts w:ascii="Palatino" w:hAnsi="Palatino"/>
          <w:bCs/>
        </w:rPr>
      </w:pPr>
      <w:r w:rsidRPr="000D4955">
        <w:rPr>
          <w:rFonts w:ascii="Palatino" w:hAnsi="Palatino"/>
          <w:bCs/>
        </w:rPr>
        <w:t xml:space="preserve">BA Hons, </w:t>
      </w:r>
      <w:r w:rsidRPr="000D4955">
        <w:rPr>
          <w:rFonts w:ascii="Palatino" w:hAnsi="Palatino"/>
          <w:bCs/>
        </w:rPr>
        <w:t>University of Cape Town, 200</w:t>
      </w:r>
      <w:r w:rsidRPr="000D4955">
        <w:rPr>
          <w:rFonts w:ascii="Palatino" w:hAnsi="Palatino"/>
          <w:bCs/>
        </w:rPr>
        <w:t>1</w:t>
      </w:r>
    </w:p>
    <w:p w14:paraId="4DADB469" w14:textId="77777777" w:rsidR="00384BEE" w:rsidRPr="000D4955" w:rsidRDefault="00384BEE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0FEE99E2" w14:textId="7ADE9CB8" w:rsidR="00384BEE" w:rsidRPr="000D4955" w:rsidRDefault="00384BEE" w:rsidP="00337FAE">
      <w:pPr>
        <w:spacing w:line="360" w:lineRule="auto"/>
        <w:rPr>
          <w:rFonts w:ascii="Palatino" w:hAnsi="Palatino"/>
          <w:b/>
          <w:bCs/>
          <w:sz w:val="28"/>
          <w:szCs w:val="28"/>
          <w:lang w:val="en-US"/>
        </w:rPr>
      </w:pPr>
      <w:r w:rsidRPr="000D4955">
        <w:rPr>
          <w:rFonts w:ascii="Palatino" w:hAnsi="Palatino"/>
          <w:b/>
          <w:bCs/>
          <w:sz w:val="28"/>
          <w:szCs w:val="28"/>
          <w:lang w:val="en-US"/>
        </w:rPr>
        <w:t>Research and Teaching Interests</w:t>
      </w:r>
    </w:p>
    <w:p w14:paraId="492F312F" w14:textId="47DA9C45" w:rsidR="00384BEE" w:rsidRPr="000D4955" w:rsidRDefault="00384BEE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28A9EBE5" w14:textId="0E0AD025" w:rsidR="005C0011" w:rsidRPr="000D4955" w:rsidRDefault="005D650A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t>Greek literature,</w:t>
      </w:r>
      <w:r w:rsidR="005C0011" w:rsidRPr="000D4955">
        <w:rPr>
          <w:rFonts w:ascii="Palatino" w:hAnsi="Palatino"/>
          <w:lang w:val="en-US"/>
        </w:rPr>
        <w:t xml:space="preserve"> thought and history; Greek drama; Dionysus</w:t>
      </w:r>
      <w:r w:rsidR="0053144E" w:rsidRPr="000D4955">
        <w:rPr>
          <w:rFonts w:ascii="Palatino" w:hAnsi="Palatino"/>
          <w:lang w:val="en-US"/>
        </w:rPr>
        <w:t xml:space="preserve">; changing historical conceptions of agency and personhood; </w:t>
      </w:r>
      <w:r w:rsidR="005C0011" w:rsidRPr="000D4955">
        <w:rPr>
          <w:rFonts w:ascii="Palatino" w:hAnsi="Palatino"/>
          <w:lang w:val="en-US"/>
        </w:rPr>
        <w:t xml:space="preserve">African interpretations of Greek and Roman works; German, English and French receptions of Greece and Rome; Latin poetry; Roman novels; translation; Classics and colonialism; </w:t>
      </w:r>
      <w:r w:rsidR="0053144E" w:rsidRPr="000D4955">
        <w:rPr>
          <w:rFonts w:ascii="Palatino" w:hAnsi="Palatino"/>
          <w:lang w:val="en-US"/>
        </w:rPr>
        <w:t>the history of the ideas of nature and progress in Antiquity</w:t>
      </w:r>
      <w:r w:rsidRPr="000D4955">
        <w:rPr>
          <w:rFonts w:ascii="Palatino" w:hAnsi="Palatino"/>
          <w:lang w:val="en-US"/>
        </w:rPr>
        <w:t>; slavery and freedom in Greek poetry and philosophy</w:t>
      </w:r>
      <w:r w:rsidR="0053144E" w:rsidRPr="000D4955">
        <w:rPr>
          <w:rFonts w:ascii="Palatino" w:hAnsi="Palatino"/>
          <w:lang w:val="en-US"/>
        </w:rPr>
        <w:t>.</w:t>
      </w:r>
    </w:p>
    <w:p w14:paraId="2D7029A0" w14:textId="77777777" w:rsidR="005C0011" w:rsidRPr="000D4955" w:rsidRDefault="005C0011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42902344" w14:textId="3865259D" w:rsidR="00384BEE" w:rsidRPr="000D4955" w:rsidRDefault="00384BEE" w:rsidP="00337FAE">
      <w:pPr>
        <w:spacing w:line="360" w:lineRule="auto"/>
        <w:rPr>
          <w:rFonts w:ascii="Palatino" w:hAnsi="Palatino"/>
          <w:b/>
          <w:bCs/>
          <w:sz w:val="28"/>
          <w:szCs w:val="28"/>
          <w:lang w:val="en-US"/>
        </w:rPr>
      </w:pPr>
      <w:r w:rsidRPr="000D4955">
        <w:rPr>
          <w:rFonts w:ascii="Palatino" w:hAnsi="Palatino"/>
          <w:b/>
          <w:bCs/>
          <w:sz w:val="28"/>
          <w:szCs w:val="28"/>
          <w:lang w:val="en-US"/>
        </w:rPr>
        <w:t>Professional Appointments/ Employment</w:t>
      </w:r>
      <w:r w:rsidR="008358D6" w:rsidRPr="000D4955">
        <w:rPr>
          <w:rFonts w:ascii="Palatino" w:hAnsi="Palatino"/>
          <w:b/>
          <w:bCs/>
          <w:sz w:val="28"/>
          <w:szCs w:val="28"/>
          <w:lang w:val="en-US"/>
        </w:rPr>
        <w:t>/ Fellowships</w:t>
      </w:r>
    </w:p>
    <w:p w14:paraId="0D9307B7" w14:textId="06E9431B" w:rsidR="00384BEE" w:rsidRPr="000D4955" w:rsidRDefault="00384BEE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3DC01D07" w14:textId="26732A1D" w:rsidR="00384BEE" w:rsidRPr="000D4955" w:rsidRDefault="00384BEE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t>Emory University</w:t>
      </w:r>
      <w:r w:rsidR="008358D6" w:rsidRPr="000D4955">
        <w:rPr>
          <w:rFonts w:ascii="Palatino" w:hAnsi="Palatino"/>
          <w:lang w:val="en-US"/>
        </w:rPr>
        <w:tab/>
      </w:r>
      <w:r w:rsidR="008358D6"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 xml:space="preserve"> </w:t>
      </w:r>
      <w:r w:rsidR="008358D6" w:rsidRPr="000D4955">
        <w:rPr>
          <w:rFonts w:ascii="Palatino" w:hAnsi="Palatino"/>
          <w:lang w:val="en-US"/>
        </w:rPr>
        <w:tab/>
      </w:r>
      <w:r w:rsidR="008358D6" w:rsidRPr="000D4955">
        <w:rPr>
          <w:rFonts w:ascii="Palatino" w:hAnsi="Palatino"/>
          <w:lang w:val="en-US"/>
        </w:rPr>
        <w:tab/>
      </w:r>
      <w:r w:rsidR="008358D6" w:rsidRPr="000D4955">
        <w:rPr>
          <w:rFonts w:ascii="Palatino" w:hAnsi="Palatino"/>
          <w:lang w:val="en-US"/>
        </w:rPr>
        <w:tab/>
      </w:r>
      <w:r w:rsidR="008358D6" w:rsidRPr="000D4955">
        <w:rPr>
          <w:rFonts w:ascii="Palatino" w:hAnsi="Palatino"/>
          <w:lang w:val="en-US"/>
        </w:rPr>
        <w:tab/>
      </w:r>
      <w:r w:rsidR="008358D6" w:rsidRPr="000D4955">
        <w:rPr>
          <w:rFonts w:ascii="Palatino" w:hAnsi="Palatino"/>
          <w:lang w:val="en-US"/>
        </w:rPr>
        <w:tab/>
        <w:t>August 2022</w:t>
      </w:r>
    </w:p>
    <w:p w14:paraId="246EEBB7" w14:textId="48C7C60D" w:rsidR="008358D6" w:rsidRPr="000D4955" w:rsidRDefault="008358D6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t>Assistant Professor, Ancient Greek</w:t>
      </w:r>
    </w:p>
    <w:p w14:paraId="3305CD72" w14:textId="1B60DD0B" w:rsidR="008358D6" w:rsidRPr="000D4955" w:rsidRDefault="008358D6" w:rsidP="00337FAE">
      <w:pPr>
        <w:spacing w:line="360" w:lineRule="auto"/>
        <w:rPr>
          <w:rFonts w:ascii="Palatino" w:hAnsi="Palatino"/>
          <w:lang w:val="en-US"/>
        </w:rPr>
      </w:pPr>
    </w:p>
    <w:p w14:paraId="6E0C9CC6" w14:textId="6865DA43" w:rsidR="008358D6" w:rsidRPr="000D4955" w:rsidRDefault="008358D6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t>Fellow of the Harvard Center for Hellenic Studies</w:t>
      </w:r>
      <w:r w:rsidR="00A52871" w:rsidRPr="000D4955">
        <w:rPr>
          <w:rFonts w:ascii="Palatino" w:hAnsi="Palatino"/>
          <w:lang w:val="en-US"/>
        </w:rPr>
        <w:tab/>
      </w:r>
      <w:r w:rsidR="00A52871"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 xml:space="preserve"> </w:t>
      </w:r>
      <w:r w:rsidRPr="000D4955">
        <w:rPr>
          <w:rFonts w:ascii="Palatino" w:hAnsi="Palatino"/>
          <w:lang w:val="en-US"/>
        </w:rPr>
        <w:tab/>
        <w:t>July 2022 – June 2023</w:t>
      </w:r>
    </w:p>
    <w:p w14:paraId="6A2A1EB4" w14:textId="403DDBB1" w:rsidR="008358D6" w:rsidRPr="000D4955" w:rsidRDefault="008358D6" w:rsidP="00337FAE">
      <w:pPr>
        <w:spacing w:line="360" w:lineRule="auto"/>
        <w:rPr>
          <w:rFonts w:ascii="Palatino" w:hAnsi="Palatino"/>
          <w:lang w:val="en-US"/>
        </w:rPr>
      </w:pPr>
    </w:p>
    <w:p w14:paraId="2021DAC3" w14:textId="2B2351FC" w:rsidR="004B70A5" w:rsidRPr="000D4955" w:rsidRDefault="004B70A5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t xml:space="preserve">University of Zurich, Temporary Lecturer in Ancient Greek </w:t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  <w:t>2015</w:t>
      </w:r>
    </w:p>
    <w:p w14:paraId="2776636F" w14:textId="77777777" w:rsidR="004B70A5" w:rsidRPr="000D4955" w:rsidRDefault="004B70A5" w:rsidP="00337FAE">
      <w:pPr>
        <w:spacing w:line="360" w:lineRule="auto"/>
        <w:rPr>
          <w:rFonts w:ascii="Palatino" w:hAnsi="Palatino"/>
          <w:lang w:val="en-US"/>
        </w:rPr>
      </w:pPr>
    </w:p>
    <w:p w14:paraId="2ED09463" w14:textId="050CF3E9" w:rsidR="008358D6" w:rsidRPr="000D4955" w:rsidRDefault="008358D6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t>Rhodes University</w:t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  <w:t xml:space="preserve">2007 – 2022 </w:t>
      </w:r>
    </w:p>
    <w:p w14:paraId="315B3027" w14:textId="23DA6A50" w:rsidR="00384BEE" w:rsidRPr="000D4955" w:rsidRDefault="008358D6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t>Senior Lecturer, Classics</w:t>
      </w:r>
    </w:p>
    <w:p w14:paraId="0D2D50BD" w14:textId="469E4A52" w:rsidR="008358D6" w:rsidRPr="000D4955" w:rsidRDefault="008358D6" w:rsidP="00337FAE">
      <w:pPr>
        <w:spacing w:line="360" w:lineRule="auto"/>
        <w:rPr>
          <w:rFonts w:ascii="Palatino" w:hAnsi="Palatino"/>
          <w:lang w:val="en-US"/>
        </w:rPr>
      </w:pPr>
    </w:p>
    <w:p w14:paraId="41960421" w14:textId="5AE2AC2B" w:rsidR="004B70A5" w:rsidRPr="000D4955" w:rsidRDefault="00A52871" w:rsidP="00337FAE">
      <w:pPr>
        <w:spacing w:line="360" w:lineRule="auto"/>
        <w:rPr>
          <w:rFonts w:ascii="Palatino" w:hAnsi="Palatino"/>
          <w:lang w:val="en-US"/>
        </w:rPr>
      </w:pPr>
      <w:proofErr w:type="spellStart"/>
      <w:r w:rsidRPr="000D4955">
        <w:rPr>
          <w:rFonts w:ascii="Palatino" w:hAnsi="Palatino"/>
          <w:lang w:val="en-US"/>
        </w:rPr>
        <w:t>Pensionnaire</w:t>
      </w:r>
      <w:proofErr w:type="spellEnd"/>
      <w:r w:rsidRPr="000D4955">
        <w:rPr>
          <w:rFonts w:ascii="Palatino" w:hAnsi="Palatino"/>
          <w:lang w:val="en-US"/>
        </w:rPr>
        <w:t xml:space="preserve"> at the Ecole </w:t>
      </w:r>
      <w:proofErr w:type="spellStart"/>
      <w:r w:rsidRPr="000D4955">
        <w:rPr>
          <w:rFonts w:ascii="Palatino" w:hAnsi="Palatino"/>
          <w:lang w:val="en-US"/>
        </w:rPr>
        <w:t>normale</w:t>
      </w:r>
      <w:proofErr w:type="spellEnd"/>
      <w:r w:rsidRPr="000D4955">
        <w:rPr>
          <w:rFonts w:ascii="Palatino" w:hAnsi="Palatino"/>
          <w:lang w:val="en-US"/>
        </w:rPr>
        <w:t xml:space="preserve"> supérieure, Paris </w:t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  <w:t>2008</w:t>
      </w:r>
    </w:p>
    <w:p w14:paraId="51658F78" w14:textId="77777777" w:rsidR="004B70A5" w:rsidRPr="000D4955" w:rsidRDefault="004B70A5" w:rsidP="00337FAE">
      <w:pPr>
        <w:spacing w:line="360" w:lineRule="auto"/>
        <w:rPr>
          <w:rFonts w:ascii="Palatino" w:hAnsi="Palatino"/>
          <w:lang w:val="en-US"/>
        </w:rPr>
      </w:pPr>
    </w:p>
    <w:p w14:paraId="0C6FCF2B" w14:textId="5CF5F06F" w:rsidR="008358D6" w:rsidRPr="000D4955" w:rsidRDefault="008358D6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lastRenderedPageBreak/>
        <w:t>University of Cape Town</w:t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</w:r>
      <w:r w:rsidRPr="000D4955">
        <w:rPr>
          <w:rFonts w:ascii="Palatino" w:hAnsi="Palatino"/>
          <w:lang w:val="en-US"/>
        </w:rPr>
        <w:tab/>
        <w:t xml:space="preserve">2004 – 2005 </w:t>
      </w:r>
    </w:p>
    <w:p w14:paraId="06979C59" w14:textId="245C8A2F" w:rsidR="008358D6" w:rsidRPr="000D4955" w:rsidRDefault="008358D6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lang w:val="en-US"/>
        </w:rPr>
        <w:t>Lecturer in Classics</w:t>
      </w:r>
    </w:p>
    <w:p w14:paraId="49F992AD" w14:textId="77777777" w:rsidR="008358D6" w:rsidRPr="000D4955" w:rsidRDefault="008358D6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59148088" w14:textId="2B97EA70" w:rsidR="00384BEE" w:rsidRPr="000D4955" w:rsidRDefault="00384BEE" w:rsidP="00337FAE">
      <w:pPr>
        <w:spacing w:line="360" w:lineRule="auto"/>
        <w:rPr>
          <w:rFonts w:ascii="Palatino" w:hAnsi="Palatino"/>
          <w:b/>
          <w:bCs/>
          <w:sz w:val="28"/>
          <w:szCs w:val="28"/>
          <w:lang w:val="en-US"/>
        </w:rPr>
      </w:pPr>
      <w:r w:rsidRPr="000D4955">
        <w:rPr>
          <w:rFonts w:ascii="Palatino" w:hAnsi="Palatino"/>
          <w:b/>
          <w:bCs/>
          <w:sz w:val="28"/>
          <w:szCs w:val="28"/>
          <w:lang w:val="en-US"/>
        </w:rPr>
        <w:t>Publications</w:t>
      </w:r>
    </w:p>
    <w:p w14:paraId="7E09856E" w14:textId="08E3251E" w:rsidR="00384BEE" w:rsidRPr="000D4955" w:rsidRDefault="00384BEE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435303DC" w14:textId="482567BA" w:rsidR="00937A2E" w:rsidRPr="000D4955" w:rsidRDefault="00937A2E" w:rsidP="00337FAE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bCs/>
          <w:color w:val="000000"/>
          <w:lang w:eastAsia="en-GB"/>
        </w:rPr>
      </w:pPr>
      <w:r w:rsidRPr="000D4955">
        <w:rPr>
          <w:rFonts w:ascii="Palatino" w:hAnsi="Palatino" w:cstheme="minorBidi"/>
          <w:bCs/>
          <w:i/>
          <w:iCs/>
        </w:rPr>
        <w:t>Decolonising Classics in Africa</w:t>
      </w:r>
      <w:r w:rsidRPr="000D4955">
        <w:rPr>
          <w:rFonts w:ascii="Palatino" w:hAnsi="Palatino" w:cstheme="minorBidi"/>
          <w:bCs/>
        </w:rPr>
        <w:t xml:space="preserve">. Okyere, M. </w:t>
      </w:r>
      <w:proofErr w:type="spellStart"/>
      <w:r w:rsidRPr="000D4955">
        <w:rPr>
          <w:rFonts w:ascii="Palatino" w:hAnsi="Palatino" w:cstheme="minorBidi"/>
          <w:bCs/>
        </w:rPr>
        <w:t>Ackah</w:t>
      </w:r>
      <w:proofErr w:type="spellEnd"/>
      <w:r w:rsidRPr="000D4955">
        <w:rPr>
          <w:rFonts w:ascii="Palatino" w:hAnsi="Palatino" w:cstheme="minorBidi"/>
          <w:bCs/>
        </w:rPr>
        <w:t xml:space="preserve">, K. van </w:t>
      </w:r>
      <w:proofErr w:type="spellStart"/>
      <w:r w:rsidRPr="000D4955">
        <w:rPr>
          <w:rFonts w:ascii="Palatino" w:hAnsi="Palatino" w:cstheme="minorBidi"/>
          <w:bCs/>
        </w:rPr>
        <w:t>Schoor</w:t>
      </w:r>
      <w:proofErr w:type="spellEnd"/>
      <w:r w:rsidRPr="000D4955">
        <w:rPr>
          <w:rFonts w:ascii="Palatino" w:hAnsi="Palatino" w:cstheme="minorBidi"/>
          <w:bCs/>
        </w:rPr>
        <w:t xml:space="preserve">, D. (eds.) Institute of Classical Studies, London: </w:t>
      </w:r>
      <w:r w:rsidRPr="000D4955">
        <w:rPr>
          <w:rFonts w:ascii="Palatino" w:hAnsi="Palatino"/>
          <w:bCs/>
          <w:color w:val="000000" w:themeColor="text1"/>
          <w:lang w:eastAsia="ja-JP"/>
        </w:rPr>
        <w:t>2022.</w:t>
      </w:r>
    </w:p>
    <w:p w14:paraId="62C7EFCD" w14:textId="5E09350B" w:rsidR="00937A2E" w:rsidRPr="000D4955" w:rsidRDefault="00937A2E" w:rsidP="00337FAE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bCs/>
          <w:color w:val="000000"/>
          <w:lang w:eastAsia="en-GB"/>
        </w:rPr>
      </w:pPr>
      <w:r w:rsidRPr="000D4955">
        <w:rPr>
          <w:rFonts w:ascii="Palatino" w:hAnsi="Palatino"/>
          <w:bCs/>
          <w:color w:val="000000"/>
          <w:lang w:eastAsia="en-GB"/>
        </w:rPr>
        <w:t>“</w:t>
      </w:r>
      <w:r w:rsidRPr="000D4955">
        <w:rPr>
          <w:rFonts w:ascii="Palatino" w:hAnsi="Palatino"/>
          <w:bCs/>
          <w:color w:val="202122"/>
        </w:rPr>
        <w:t>Liberation Philology</w:t>
      </w:r>
      <w:r w:rsidRPr="000D4955">
        <w:rPr>
          <w:rFonts w:ascii="Palatino" w:hAnsi="Palatino"/>
          <w:bCs/>
          <w:color w:val="202122"/>
          <w:shd w:val="clear" w:color="auto" w:fill="FFFFFF"/>
        </w:rPr>
        <w:t xml:space="preserve">: </w:t>
      </w:r>
      <w:r w:rsidRPr="000D4955">
        <w:rPr>
          <w:rFonts w:ascii="Palatino" w:hAnsi="Palatino"/>
          <w:bCs/>
          <w:color w:val="000000"/>
        </w:rPr>
        <w:t>Decolonising Classics in Africa, a Native View from the South</w:t>
      </w:r>
      <w:r w:rsidRPr="000D4955">
        <w:rPr>
          <w:rFonts w:ascii="Palatino" w:hAnsi="Palatino"/>
          <w:bCs/>
        </w:rPr>
        <w:t>” in</w:t>
      </w:r>
      <w:r w:rsidRPr="000D4955">
        <w:rPr>
          <w:rFonts w:ascii="Palatino" w:hAnsi="Palatino"/>
          <w:b/>
          <w:bCs/>
        </w:rPr>
        <w:t xml:space="preserve"> </w:t>
      </w:r>
      <w:r w:rsidRPr="000D4955">
        <w:rPr>
          <w:rFonts w:ascii="Palatino" w:hAnsi="Palatino" w:cstheme="minorBidi"/>
          <w:bCs/>
          <w:i/>
          <w:iCs/>
        </w:rPr>
        <w:t>Decolonising Classics in Africa</w:t>
      </w:r>
      <w:r w:rsidRPr="000D4955">
        <w:rPr>
          <w:rFonts w:ascii="Palatino" w:hAnsi="Palatino" w:cstheme="minorBidi"/>
          <w:bCs/>
        </w:rPr>
        <w:t xml:space="preserve">. Okyere, M. </w:t>
      </w:r>
      <w:proofErr w:type="spellStart"/>
      <w:r w:rsidRPr="000D4955">
        <w:rPr>
          <w:rFonts w:ascii="Palatino" w:hAnsi="Palatino" w:cstheme="minorBidi"/>
          <w:bCs/>
        </w:rPr>
        <w:t>Ackah</w:t>
      </w:r>
      <w:proofErr w:type="spellEnd"/>
      <w:r w:rsidRPr="000D4955">
        <w:rPr>
          <w:rFonts w:ascii="Palatino" w:hAnsi="Palatino" w:cstheme="minorBidi"/>
          <w:bCs/>
        </w:rPr>
        <w:t xml:space="preserve">, K. van </w:t>
      </w:r>
      <w:proofErr w:type="spellStart"/>
      <w:r w:rsidRPr="000D4955">
        <w:rPr>
          <w:rFonts w:ascii="Palatino" w:hAnsi="Palatino" w:cstheme="minorBidi"/>
          <w:bCs/>
        </w:rPr>
        <w:t>Schoor</w:t>
      </w:r>
      <w:proofErr w:type="spellEnd"/>
      <w:r w:rsidRPr="000D4955">
        <w:rPr>
          <w:rFonts w:ascii="Palatino" w:hAnsi="Palatino" w:cstheme="minorBidi"/>
          <w:bCs/>
        </w:rPr>
        <w:t xml:space="preserve">, D. (eds.) Institute of Classical Studies, London: </w:t>
      </w:r>
      <w:r w:rsidRPr="000D4955">
        <w:rPr>
          <w:rFonts w:ascii="Palatino" w:hAnsi="Palatino"/>
          <w:bCs/>
          <w:color w:val="000000" w:themeColor="text1"/>
          <w:lang w:eastAsia="ja-JP"/>
        </w:rPr>
        <w:t>2022.</w:t>
      </w:r>
    </w:p>
    <w:p w14:paraId="2B47865B" w14:textId="4C453516" w:rsidR="00937A2E" w:rsidRPr="000D4955" w:rsidRDefault="00937A2E" w:rsidP="00337FAE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lang w:eastAsia="ja-JP"/>
        </w:rPr>
      </w:pPr>
      <w:r w:rsidRPr="000D4955">
        <w:rPr>
          <w:rFonts w:ascii="Palatino" w:hAnsi="Palatino"/>
          <w:bCs/>
          <w:color w:val="000000"/>
          <w:lang w:eastAsia="en-GB"/>
        </w:rPr>
        <w:t xml:space="preserve">“Wilder than Polyphemus: </w:t>
      </w:r>
      <w:r w:rsidR="006C35BE" w:rsidRPr="000D4955">
        <w:rPr>
          <w:rFonts w:ascii="Palatino" w:hAnsi="Palatino"/>
          <w:bCs/>
          <w:color w:val="000000"/>
          <w:lang w:eastAsia="en-GB"/>
        </w:rPr>
        <w:t>T</w:t>
      </w:r>
      <w:r w:rsidRPr="000D4955">
        <w:rPr>
          <w:rFonts w:ascii="Palatino" w:hAnsi="Palatino"/>
          <w:bCs/>
          <w:color w:val="000000"/>
          <w:lang w:eastAsia="en-GB"/>
        </w:rPr>
        <w:t xml:space="preserve">he Post-Colonial </w:t>
      </w:r>
      <w:r w:rsidRPr="000D4955">
        <w:rPr>
          <w:rFonts w:ascii="Palatino" w:hAnsi="Palatino"/>
          <w:bCs/>
          <w:color w:val="000000" w:themeColor="text1"/>
          <w:lang w:eastAsia="en-GB"/>
        </w:rPr>
        <w:t>Consumption of Symbols”</w:t>
      </w:r>
      <w:r w:rsidRPr="000D4955">
        <w:rPr>
          <w:rFonts w:ascii="Palatino" w:hAnsi="Palatino"/>
          <w:bCs/>
          <w:color w:val="000000"/>
          <w:lang w:eastAsia="en-GB"/>
        </w:rPr>
        <w:t xml:space="preserve"> in </w:t>
      </w:r>
      <w:r w:rsidRPr="000D4955">
        <w:rPr>
          <w:rFonts w:ascii="Palatino" w:hAnsi="Palatino" w:cs="Calibri"/>
          <w:color w:val="000000"/>
          <w:shd w:val="clear" w:color="auto" w:fill="FFFFFF"/>
        </w:rPr>
        <w:t xml:space="preserve">Masters, S., </w:t>
      </w:r>
      <w:proofErr w:type="spellStart"/>
      <w:r w:rsidRPr="000D4955">
        <w:rPr>
          <w:rFonts w:ascii="Palatino" w:hAnsi="Palatino" w:cs="Calibri"/>
          <w:color w:val="000000"/>
          <w:shd w:val="clear" w:color="auto" w:fill="FFFFFF"/>
        </w:rPr>
        <w:t>Nzungu</w:t>
      </w:r>
      <w:proofErr w:type="spellEnd"/>
      <w:r w:rsidRPr="000D4955">
        <w:rPr>
          <w:rFonts w:ascii="Palatino" w:hAnsi="Palatino" w:cs="Calibri"/>
          <w:color w:val="000000"/>
          <w:shd w:val="clear" w:color="auto" w:fill="FFFFFF"/>
        </w:rPr>
        <w:t>, I. &amp; G.R. Parker (eds.) 2022.</w:t>
      </w:r>
      <w:r w:rsidRPr="000D4955">
        <w:rPr>
          <w:rStyle w:val="apple-converted-space"/>
          <w:rFonts w:ascii="Palatino" w:hAnsi="Palatino" w:cs="Calibri"/>
          <w:color w:val="000000"/>
          <w:shd w:val="clear" w:color="auto" w:fill="FFFFFF"/>
        </w:rPr>
        <w:t> </w:t>
      </w:r>
      <w:r w:rsidRPr="000D4955">
        <w:rPr>
          <w:rFonts w:ascii="Palatino" w:hAnsi="Palatino" w:cs="Calibri"/>
          <w:i/>
          <w:iCs/>
          <w:color w:val="000000"/>
          <w:shd w:val="clear" w:color="auto" w:fill="FFFFFF"/>
        </w:rPr>
        <w:t>(u)</w:t>
      </w:r>
      <w:proofErr w:type="spellStart"/>
      <w:r w:rsidRPr="000D4955">
        <w:rPr>
          <w:rFonts w:ascii="Palatino" w:hAnsi="Palatino" w:cs="Calibri"/>
          <w:i/>
          <w:iCs/>
          <w:color w:val="000000"/>
          <w:shd w:val="clear" w:color="auto" w:fill="FFFFFF"/>
        </w:rPr>
        <w:t>Mzantsi</w:t>
      </w:r>
      <w:proofErr w:type="spellEnd"/>
      <w:r w:rsidRPr="000D4955">
        <w:rPr>
          <w:rFonts w:ascii="Palatino" w:hAnsi="Palatino" w:cs="Calibri"/>
          <w:i/>
          <w:iCs/>
          <w:color w:val="000000"/>
          <w:shd w:val="clear" w:color="auto" w:fill="FFFFFF"/>
        </w:rPr>
        <w:t xml:space="preserve"> Classics: Dialogues from Southern Africa</w:t>
      </w:r>
      <w:r w:rsidRPr="000D4955">
        <w:rPr>
          <w:rStyle w:val="Emphasis"/>
          <w:rFonts w:ascii="Palatino" w:hAnsi="Palatino" w:cs="Calibri"/>
          <w:color w:val="000000"/>
          <w:shd w:val="clear" w:color="auto" w:fill="FFFFFF"/>
        </w:rPr>
        <w:t>.</w:t>
      </w:r>
      <w:r w:rsidRPr="000D4955">
        <w:rPr>
          <w:rFonts w:ascii="Palatino" w:hAnsi="Palatino" w:cs="Calibri"/>
          <w:color w:val="000000"/>
          <w:shd w:val="clear" w:color="auto" w:fill="FFFFFF"/>
        </w:rPr>
        <w:t> Cape Town: African Minds; Liverpool: Liverpool University Press</w:t>
      </w:r>
      <w:r w:rsidRPr="000D4955">
        <w:rPr>
          <w:rFonts w:ascii="Palatino" w:hAnsi="Palatino"/>
          <w:bCs/>
          <w:color w:val="000000" w:themeColor="text1"/>
          <w:lang w:eastAsia="ja-JP"/>
        </w:rPr>
        <w:t>.</w:t>
      </w:r>
    </w:p>
    <w:p w14:paraId="71FA26B3" w14:textId="77777777" w:rsidR="00937A2E" w:rsidRPr="000D4955" w:rsidRDefault="00937A2E" w:rsidP="00337FAE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 w:cstheme="minorBidi"/>
          <w:bCs/>
        </w:rPr>
      </w:pPr>
      <w:r w:rsidRPr="000D4955">
        <w:rPr>
          <w:rFonts w:ascii="Palatino" w:hAnsi="Palatino"/>
          <w:bCs/>
          <w:color w:val="000000"/>
          <w:lang w:eastAsia="en-GB"/>
        </w:rPr>
        <w:t>“</w:t>
      </w:r>
      <w:r w:rsidRPr="000D4955">
        <w:rPr>
          <w:rFonts w:ascii="Palatino" w:hAnsi="Palatino" w:cstheme="minorBidi"/>
          <w:bCs/>
        </w:rPr>
        <w:t xml:space="preserve">For an African Elenchus: Colonial and Post-Colonial Misprisions and Classics in Africa” in </w:t>
      </w:r>
      <w:r w:rsidRPr="000D4955">
        <w:rPr>
          <w:rFonts w:ascii="Palatino" w:hAnsi="Palatino" w:cstheme="minorBidi"/>
          <w:bCs/>
          <w:i/>
          <w:iCs/>
        </w:rPr>
        <w:t xml:space="preserve">Decolonising Classics in </w:t>
      </w:r>
      <w:r w:rsidRPr="000D4955">
        <w:rPr>
          <w:rFonts w:ascii="Palatino" w:hAnsi="Palatino" w:cstheme="minorBidi"/>
          <w:bCs/>
        </w:rPr>
        <w:t xml:space="preserve">Africa. Okyere, M. </w:t>
      </w:r>
      <w:proofErr w:type="spellStart"/>
      <w:r w:rsidRPr="000D4955">
        <w:rPr>
          <w:rFonts w:ascii="Palatino" w:hAnsi="Palatino" w:cstheme="minorBidi"/>
          <w:bCs/>
        </w:rPr>
        <w:t>Ackah</w:t>
      </w:r>
      <w:proofErr w:type="spellEnd"/>
      <w:r w:rsidRPr="000D4955">
        <w:rPr>
          <w:rFonts w:ascii="Palatino" w:hAnsi="Palatino" w:cstheme="minorBidi"/>
          <w:bCs/>
        </w:rPr>
        <w:t xml:space="preserve">, K. van </w:t>
      </w:r>
      <w:proofErr w:type="spellStart"/>
      <w:r w:rsidRPr="000D4955">
        <w:rPr>
          <w:rFonts w:ascii="Palatino" w:hAnsi="Palatino" w:cstheme="minorBidi"/>
          <w:bCs/>
        </w:rPr>
        <w:t>Schoor</w:t>
      </w:r>
      <w:proofErr w:type="spellEnd"/>
      <w:r w:rsidRPr="000D4955">
        <w:rPr>
          <w:rFonts w:ascii="Palatino" w:hAnsi="Palatino" w:cstheme="minorBidi"/>
          <w:bCs/>
        </w:rPr>
        <w:t xml:space="preserve">, D. (eds.) Institute of Classical Studies. London: </w:t>
      </w:r>
      <w:r w:rsidRPr="000D4955">
        <w:rPr>
          <w:rFonts w:ascii="Palatino" w:hAnsi="Palatino"/>
          <w:bCs/>
          <w:color w:val="000000" w:themeColor="text1"/>
          <w:lang w:eastAsia="ja-JP"/>
        </w:rPr>
        <w:t>2022.</w:t>
      </w:r>
    </w:p>
    <w:p w14:paraId="651EDFBB" w14:textId="77777777" w:rsidR="00937A2E" w:rsidRPr="000D4955" w:rsidRDefault="00937A2E" w:rsidP="00337FAE">
      <w:pPr>
        <w:pStyle w:val="ListParagraph"/>
        <w:numPr>
          <w:ilvl w:val="0"/>
          <w:numId w:val="1"/>
        </w:numPr>
        <w:spacing w:line="360" w:lineRule="auto"/>
        <w:rPr>
          <w:rStyle w:val="BookTitle"/>
          <w:rFonts w:ascii="Palatino" w:hAnsi="Palatino"/>
          <w:b w:val="0"/>
          <w:bCs w:val="0"/>
          <w:i w:val="0"/>
          <w:iCs w:val="0"/>
        </w:rPr>
      </w:pPr>
      <w:r w:rsidRPr="000D4955">
        <w:rPr>
          <w:rStyle w:val="BookTitle"/>
          <w:rFonts w:ascii="Palatino" w:hAnsi="Palatino"/>
          <w:b w:val="0"/>
          <w:bCs w:val="0"/>
        </w:rPr>
        <w:t>“ΚΑΙ ΚΑΤΑΨΕΥΔΟΥ ΚΑΛΩΣ: Wagering on Divinity in Euripides’ Bacchae” ACTA CLASSICA LXIV (2021) 237–262.</w:t>
      </w:r>
    </w:p>
    <w:p w14:paraId="6C79F67A" w14:textId="77777777" w:rsidR="00937A2E" w:rsidRPr="000D4955" w:rsidRDefault="00937A2E" w:rsidP="00337FAE">
      <w:pPr>
        <w:numPr>
          <w:ilvl w:val="0"/>
          <w:numId w:val="1"/>
        </w:numPr>
        <w:spacing w:line="360" w:lineRule="auto"/>
        <w:rPr>
          <w:rFonts w:ascii="Palatino" w:hAnsi="Palatino"/>
          <w:bCs/>
        </w:rPr>
      </w:pPr>
      <w:r w:rsidRPr="000D4955">
        <w:rPr>
          <w:rFonts w:ascii="Palatino" w:hAnsi="Palatino"/>
          <w:color w:val="000000"/>
        </w:rPr>
        <w:t>“</w:t>
      </w:r>
      <w:proofErr w:type="spellStart"/>
      <w:r w:rsidRPr="000D4955">
        <w:rPr>
          <w:rFonts w:ascii="Palatino" w:hAnsi="Palatino"/>
          <w:i/>
          <w:color w:val="000000"/>
        </w:rPr>
        <w:t>Eti</w:t>
      </w:r>
      <w:proofErr w:type="spellEnd"/>
      <w:r w:rsidRPr="000D4955">
        <w:rPr>
          <w:rFonts w:ascii="Palatino" w:hAnsi="Palatino"/>
          <w:i/>
          <w:color w:val="000000"/>
        </w:rPr>
        <w:t xml:space="preserve"> </w:t>
      </w:r>
      <w:proofErr w:type="spellStart"/>
      <w:r w:rsidRPr="000D4955">
        <w:rPr>
          <w:rFonts w:ascii="Palatino" w:hAnsi="Palatino"/>
          <w:i/>
          <w:color w:val="000000"/>
        </w:rPr>
        <w:t>Zōsa</w:t>
      </w:r>
      <w:proofErr w:type="spellEnd"/>
      <w:r w:rsidRPr="000D4955">
        <w:rPr>
          <w:rFonts w:ascii="Palatino" w:hAnsi="Palatino"/>
          <w:i/>
          <w:color w:val="000000"/>
        </w:rPr>
        <w:t xml:space="preserve"> Phlox</w:t>
      </w:r>
      <w:r w:rsidRPr="000D4955">
        <w:rPr>
          <w:rFonts w:ascii="Palatino" w:hAnsi="Palatino" w:cs="Helvetica"/>
          <w:color w:val="000000"/>
        </w:rPr>
        <w:t xml:space="preserve">: Inference by Abduction in Euripides’ </w:t>
      </w:r>
      <w:r w:rsidRPr="000D4955">
        <w:rPr>
          <w:rFonts w:ascii="Palatino" w:hAnsi="Palatino" w:cs="Helvetica"/>
          <w:i/>
          <w:color w:val="000000"/>
        </w:rPr>
        <w:t>Bacchae</w:t>
      </w:r>
      <w:r w:rsidRPr="000D4955">
        <w:rPr>
          <w:rFonts w:ascii="Palatino" w:hAnsi="Palatino" w:cs="Helvetica"/>
          <w:color w:val="000000"/>
        </w:rPr>
        <w:t xml:space="preserve">” </w:t>
      </w:r>
      <w:r w:rsidRPr="000D4955">
        <w:rPr>
          <w:rFonts w:ascii="Palatino" w:hAnsi="Palatino" w:cs="Helvetica"/>
          <w:i/>
          <w:color w:val="000000"/>
        </w:rPr>
        <w:t xml:space="preserve">Acta Classica </w:t>
      </w:r>
      <w:r w:rsidRPr="000D4955">
        <w:rPr>
          <w:rFonts w:ascii="Palatino" w:hAnsi="Palatino" w:cs="Helvetica"/>
          <w:color w:val="000000"/>
        </w:rPr>
        <w:t>Vol. 61, 2018.</w:t>
      </w:r>
    </w:p>
    <w:p w14:paraId="1DF19597" w14:textId="77777777" w:rsidR="00937A2E" w:rsidRPr="000D4955" w:rsidRDefault="00937A2E" w:rsidP="00337FAE">
      <w:pPr>
        <w:numPr>
          <w:ilvl w:val="0"/>
          <w:numId w:val="1"/>
        </w:numPr>
        <w:spacing w:line="360" w:lineRule="auto"/>
        <w:rPr>
          <w:rFonts w:ascii="Palatino" w:hAnsi="Palatino"/>
          <w:bCs/>
        </w:rPr>
      </w:pPr>
      <w:r w:rsidRPr="000D4955">
        <w:rPr>
          <w:rFonts w:ascii="Palatino" w:hAnsi="Palatino"/>
        </w:rPr>
        <w:t xml:space="preserve">“Binding Dionysus – Agent and Person in Euripides’ </w:t>
      </w:r>
      <w:r w:rsidRPr="000D4955">
        <w:rPr>
          <w:rFonts w:ascii="Palatino" w:hAnsi="Palatino"/>
          <w:i/>
        </w:rPr>
        <w:t>Bacchae</w:t>
      </w:r>
      <w:r w:rsidRPr="000D4955">
        <w:rPr>
          <w:rFonts w:ascii="Palatino" w:hAnsi="Palatino"/>
        </w:rPr>
        <w:t>” PhD Dissertation (2018, Zurich).</w:t>
      </w:r>
    </w:p>
    <w:p w14:paraId="580491A7" w14:textId="77777777" w:rsidR="00937A2E" w:rsidRPr="000D4955" w:rsidRDefault="00937A2E" w:rsidP="00337FAE">
      <w:pPr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 xml:space="preserve"> “Partly folksy, sometimes smirking: a new translation of Augustine’s </w:t>
      </w:r>
      <w:r w:rsidRPr="000D4955">
        <w:rPr>
          <w:rFonts w:ascii="Palatino" w:hAnsi="Palatino"/>
          <w:i/>
        </w:rPr>
        <w:t>Confessions</w:t>
      </w:r>
      <w:r w:rsidRPr="000D4955">
        <w:rPr>
          <w:rFonts w:ascii="Palatino" w:hAnsi="Palatino"/>
        </w:rPr>
        <w:t xml:space="preserve">” review essay, accepted for </w:t>
      </w:r>
      <w:r w:rsidRPr="000D4955">
        <w:rPr>
          <w:rFonts w:ascii="Palatino" w:hAnsi="Palatino"/>
          <w:i/>
        </w:rPr>
        <w:t xml:space="preserve">Akroterion </w:t>
      </w:r>
      <w:r w:rsidRPr="000D4955">
        <w:rPr>
          <w:rFonts w:ascii="Palatino" w:hAnsi="Palatino"/>
        </w:rPr>
        <w:t xml:space="preserve">2019. </w:t>
      </w:r>
    </w:p>
    <w:p w14:paraId="42549EAA" w14:textId="77777777" w:rsidR="00937A2E" w:rsidRPr="000D4955" w:rsidRDefault="00937A2E" w:rsidP="00337FAE">
      <w:pPr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 xml:space="preserve">“Translation as Nuclear Proliferation” </w:t>
      </w:r>
      <w:r w:rsidRPr="000D4955">
        <w:rPr>
          <w:rFonts w:ascii="Palatino" w:hAnsi="Palatino"/>
          <w:i/>
        </w:rPr>
        <w:t>The Johannesburg Review of Books</w:t>
      </w:r>
      <w:r w:rsidRPr="000D4955">
        <w:rPr>
          <w:rFonts w:ascii="Palatino" w:hAnsi="Palatino"/>
        </w:rPr>
        <w:t>, Vol. I Issue 7 November 2017</w:t>
      </w:r>
    </w:p>
    <w:p w14:paraId="0D13954B" w14:textId="65E1C341" w:rsidR="00937A2E" w:rsidRPr="000D4955" w:rsidRDefault="00937A2E" w:rsidP="00337FAE">
      <w:pPr>
        <w:numPr>
          <w:ilvl w:val="0"/>
          <w:numId w:val="1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>“</w:t>
      </w:r>
      <w:proofErr w:type="spellStart"/>
      <w:r w:rsidRPr="000D4955">
        <w:rPr>
          <w:rFonts w:ascii="Palatino" w:hAnsi="Palatino"/>
          <w:i/>
        </w:rPr>
        <w:t>Nec</w:t>
      </w:r>
      <w:proofErr w:type="spellEnd"/>
      <w:r w:rsidRPr="000D4955">
        <w:rPr>
          <w:rFonts w:ascii="Palatino" w:hAnsi="Palatino"/>
          <w:i/>
        </w:rPr>
        <w:t xml:space="preserve"> me </w:t>
      </w:r>
      <w:proofErr w:type="spellStart"/>
      <w:r w:rsidRPr="000D4955">
        <w:rPr>
          <w:rFonts w:ascii="Palatino" w:hAnsi="Palatino"/>
          <w:i/>
        </w:rPr>
        <w:t>mea</w:t>
      </w:r>
      <w:proofErr w:type="spellEnd"/>
      <w:r w:rsidRPr="000D4955">
        <w:rPr>
          <w:rFonts w:ascii="Palatino" w:hAnsi="Palatino"/>
          <w:i/>
        </w:rPr>
        <w:t xml:space="preserve"> </w:t>
      </w:r>
      <w:proofErr w:type="spellStart"/>
      <w:r w:rsidRPr="000D4955">
        <w:rPr>
          <w:rFonts w:ascii="Palatino" w:hAnsi="Palatino"/>
          <w:i/>
        </w:rPr>
        <w:t>fallit</w:t>
      </w:r>
      <w:proofErr w:type="spellEnd"/>
      <w:r w:rsidRPr="000D4955">
        <w:rPr>
          <w:rFonts w:ascii="Palatino" w:hAnsi="Palatino"/>
          <w:i/>
        </w:rPr>
        <w:t xml:space="preserve"> imago</w:t>
      </w:r>
      <w:r w:rsidRPr="000D4955">
        <w:rPr>
          <w:rFonts w:ascii="Palatino" w:hAnsi="Palatino"/>
        </w:rPr>
        <w:t xml:space="preserve">: Ovid’s poetics of irony and reflections of Lucretius and Pythagoras in the </w:t>
      </w:r>
      <w:r w:rsidRPr="000D4955">
        <w:rPr>
          <w:rFonts w:ascii="Palatino" w:hAnsi="Palatino"/>
          <w:i/>
        </w:rPr>
        <w:t xml:space="preserve">Metamorphoses” Acta Classica </w:t>
      </w:r>
      <w:r w:rsidRPr="000D4955">
        <w:rPr>
          <w:rFonts w:ascii="Palatino" w:hAnsi="Palatino"/>
        </w:rPr>
        <w:t xml:space="preserve">Vol. 54, 2011 </w:t>
      </w:r>
    </w:p>
    <w:p w14:paraId="51EA6DE6" w14:textId="29870020" w:rsidR="00384BEE" w:rsidRPr="000D4955" w:rsidRDefault="00384BEE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5AF8492B" w14:textId="77777777" w:rsidR="000D4955" w:rsidRPr="000D4955" w:rsidRDefault="000D4955">
      <w:pPr>
        <w:rPr>
          <w:rFonts w:ascii="Palatino" w:hAnsi="Palatino"/>
          <w:b/>
          <w:bCs/>
          <w:sz w:val="28"/>
          <w:szCs w:val="28"/>
          <w:lang w:val="en-US"/>
        </w:rPr>
      </w:pPr>
      <w:r w:rsidRPr="000D4955">
        <w:rPr>
          <w:rFonts w:ascii="Palatino" w:hAnsi="Palatino"/>
          <w:b/>
          <w:bCs/>
          <w:sz w:val="28"/>
          <w:szCs w:val="28"/>
          <w:lang w:val="en-US"/>
        </w:rPr>
        <w:br w:type="page"/>
      </w:r>
    </w:p>
    <w:p w14:paraId="3B1C90DC" w14:textId="5B8D68BF" w:rsidR="00384BEE" w:rsidRPr="000D4955" w:rsidRDefault="00384BEE" w:rsidP="00337FAE">
      <w:pPr>
        <w:spacing w:line="360" w:lineRule="auto"/>
        <w:rPr>
          <w:rFonts w:ascii="Palatino" w:hAnsi="Palatino"/>
          <w:b/>
          <w:bCs/>
          <w:sz w:val="28"/>
          <w:szCs w:val="28"/>
          <w:lang w:val="en-US"/>
        </w:rPr>
      </w:pPr>
      <w:r w:rsidRPr="000D4955">
        <w:rPr>
          <w:rFonts w:ascii="Palatino" w:hAnsi="Palatino"/>
          <w:b/>
          <w:bCs/>
          <w:sz w:val="28"/>
          <w:szCs w:val="28"/>
          <w:lang w:val="en-US"/>
        </w:rPr>
        <w:lastRenderedPageBreak/>
        <w:t>In Progress</w:t>
      </w:r>
    </w:p>
    <w:p w14:paraId="693AF6CD" w14:textId="1828AF70" w:rsidR="00384BEE" w:rsidRPr="000D4955" w:rsidRDefault="00384BEE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6BDF21AB" w14:textId="484EF994" w:rsidR="00937A2E" w:rsidRPr="000D4955" w:rsidRDefault="00937A2E" w:rsidP="00337FAE">
      <w:pPr>
        <w:spacing w:line="360" w:lineRule="auto"/>
        <w:rPr>
          <w:rFonts w:ascii="Palatino" w:hAnsi="Palatino"/>
          <w:u w:val="single"/>
          <w:lang w:val="en-US"/>
        </w:rPr>
      </w:pPr>
      <w:r w:rsidRPr="000D4955">
        <w:rPr>
          <w:rFonts w:ascii="Palatino" w:hAnsi="Palatino"/>
          <w:u w:val="single"/>
          <w:lang w:val="en-US"/>
        </w:rPr>
        <w:t>Monographs</w:t>
      </w:r>
    </w:p>
    <w:p w14:paraId="18C9800E" w14:textId="77777777" w:rsidR="00937A2E" w:rsidRPr="000D4955" w:rsidRDefault="00937A2E" w:rsidP="00337FAE">
      <w:pPr>
        <w:spacing w:line="360" w:lineRule="auto"/>
        <w:rPr>
          <w:rFonts w:ascii="Palatino" w:hAnsi="Palatino"/>
          <w:u w:val="single"/>
          <w:lang w:val="en-US"/>
        </w:rPr>
      </w:pPr>
    </w:p>
    <w:p w14:paraId="5B3A62B4" w14:textId="59E40FFF" w:rsidR="00937A2E" w:rsidRPr="000D4955" w:rsidRDefault="00937A2E" w:rsidP="00337FAE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bCs/>
          <w:color w:val="000000" w:themeColor="text1"/>
        </w:rPr>
      </w:pPr>
      <w:r w:rsidRPr="000D4955">
        <w:rPr>
          <w:rFonts w:ascii="Palatino" w:hAnsi="Palatino"/>
          <w:bCs/>
          <w:i/>
          <w:iCs/>
          <w:color w:val="000000" w:themeColor="text1"/>
        </w:rPr>
        <w:t>Out of Antiquity</w:t>
      </w:r>
      <w:r w:rsidR="005F5AAF">
        <w:rPr>
          <w:rFonts w:ascii="Palatino" w:hAnsi="Palatino"/>
          <w:bCs/>
          <w:i/>
          <w:iCs/>
          <w:color w:val="000000" w:themeColor="text1"/>
        </w:rPr>
        <w:t>.</w:t>
      </w:r>
      <w:r w:rsidRPr="000D4955">
        <w:rPr>
          <w:rFonts w:ascii="Palatino" w:hAnsi="Palatino"/>
          <w:bCs/>
          <w:i/>
          <w:iCs/>
          <w:color w:val="000000" w:themeColor="text1"/>
        </w:rPr>
        <w:t xml:space="preserve"> Greece &amp; Rome in the African Imaginary</w:t>
      </w:r>
      <w:r w:rsidRPr="000D4955">
        <w:rPr>
          <w:rFonts w:ascii="Palatino" w:hAnsi="Palatino"/>
          <w:bCs/>
          <w:color w:val="000000" w:themeColor="text1"/>
        </w:rPr>
        <w:t>.</w:t>
      </w:r>
    </w:p>
    <w:p w14:paraId="7489C461" w14:textId="77777777" w:rsidR="00297C8F" w:rsidRPr="000D4955" w:rsidRDefault="00937A2E" w:rsidP="00337FAE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bCs/>
          <w:color w:val="000000" w:themeColor="text1"/>
          <w:u w:val="single"/>
        </w:rPr>
      </w:pPr>
      <w:r w:rsidRPr="000D4955">
        <w:rPr>
          <w:rFonts w:ascii="Palatino" w:hAnsi="Palatino"/>
          <w:bCs/>
          <w:i/>
          <w:iCs/>
          <w:color w:val="000000" w:themeColor="text1"/>
        </w:rPr>
        <w:t>The Complexion of the Dead. Classics and</w:t>
      </w:r>
      <w:r w:rsidRPr="000D4955">
        <w:rPr>
          <w:rFonts w:ascii="Palatino" w:hAnsi="Palatino"/>
          <w:bCs/>
          <w:color w:val="000000" w:themeColor="text1"/>
        </w:rPr>
        <w:t xml:space="preserve"> </w:t>
      </w:r>
      <w:r w:rsidR="00297C8F" w:rsidRPr="000D4955">
        <w:rPr>
          <w:rFonts w:ascii="Palatino" w:hAnsi="Palatino"/>
          <w:bCs/>
          <w:i/>
          <w:iCs/>
          <w:color w:val="000000" w:themeColor="text1"/>
        </w:rPr>
        <w:t xml:space="preserve">the </w:t>
      </w:r>
      <w:proofErr w:type="spellStart"/>
      <w:r w:rsidR="00297C8F" w:rsidRPr="000D4955">
        <w:rPr>
          <w:rFonts w:ascii="Palatino" w:hAnsi="Palatino"/>
          <w:bCs/>
          <w:i/>
          <w:iCs/>
          <w:color w:val="000000" w:themeColor="text1"/>
        </w:rPr>
        <w:t>Precolonized</w:t>
      </w:r>
      <w:proofErr w:type="spellEnd"/>
      <w:r w:rsidR="00297C8F" w:rsidRPr="000D4955">
        <w:rPr>
          <w:rFonts w:ascii="Palatino" w:hAnsi="Palatino"/>
          <w:bCs/>
          <w:i/>
          <w:iCs/>
          <w:color w:val="000000" w:themeColor="text1"/>
        </w:rPr>
        <w:t xml:space="preserve"> Mind</w:t>
      </w:r>
      <w:r w:rsidRPr="000D4955">
        <w:rPr>
          <w:rFonts w:ascii="Palatino" w:hAnsi="Palatino"/>
          <w:bCs/>
          <w:color w:val="000000" w:themeColor="text1"/>
        </w:rPr>
        <w:t xml:space="preserve">. </w:t>
      </w:r>
    </w:p>
    <w:p w14:paraId="2686DC8B" w14:textId="035BD1BC" w:rsidR="00937A2E" w:rsidRPr="000D4955" w:rsidRDefault="00937A2E" w:rsidP="00337FAE">
      <w:pPr>
        <w:pStyle w:val="ListParagraph"/>
        <w:spacing w:line="360" w:lineRule="auto"/>
        <w:ind w:left="0"/>
        <w:rPr>
          <w:rFonts w:ascii="Palatino" w:hAnsi="Palatino"/>
          <w:bCs/>
          <w:color w:val="000000" w:themeColor="text1"/>
          <w:u w:val="single"/>
        </w:rPr>
      </w:pPr>
      <w:r w:rsidRPr="000D4955">
        <w:rPr>
          <w:rFonts w:ascii="Palatino" w:hAnsi="Palatino"/>
          <w:bCs/>
          <w:color w:val="000000" w:themeColor="text1"/>
          <w:u w:val="single"/>
        </w:rPr>
        <w:t>Papers</w:t>
      </w:r>
    </w:p>
    <w:p w14:paraId="1EC799E3" w14:textId="643FA816" w:rsidR="00937A2E" w:rsidRPr="000D4955" w:rsidRDefault="00937A2E" w:rsidP="00337FAE">
      <w:pPr>
        <w:numPr>
          <w:ilvl w:val="0"/>
          <w:numId w:val="1"/>
        </w:numPr>
        <w:spacing w:line="360" w:lineRule="auto"/>
        <w:rPr>
          <w:rFonts w:ascii="Palatino" w:hAnsi="Palatino"/>
          <w:bCs/>
          <w:color w:val="000000" w:themeColor="text1"/>
        </w:rPr>
      </w:pPr>
      <w:r w:rsidRPr="000D4955">
        <w:rPr>
          <w:rFonts w:ascii="Palatino" w:hAnsi="Palatino" w:cstheme="majorBidi"/>
          <w:color w:val="000000" w:themeColor="text1"/>
        </w:rPr>
        <w:t xml:space="preserve">“Nothing to Do with Osiris: </w:t>
      </w:r>
      <w:r w:rsidRPr="000D4955">
        <w:rPr>
          <w:rFonts w:ascii="Palatino" w:hAnsi="Palatino"/>
          <w:bCs/>
          <w:color w:val="000000" w:themeColor="text1"/>
        </w:rPr>
        <w:t>Contentious Classics and the Uses of Dionysus”</w:t>
      </w:r>
      <w:r w:rsidRPr="000D4955">
        <w:rPr>
          <w:rFonts w:ascii="Palatino" w:hAnsi="Palatino" w:cstheme="majorBidi"/>
          <w:color w:val="000000" w:themeColor="text1"/>
        </w:rPr>
        <w:t>.</w:t>
      </w:r>
    </w:p>
    <w:p w14:paraId="6A6767B0" w14:textId="79202EBA" w:rsidR="00937A2E" w:rsidRPr="000D4955" w:rsidRDefault="00937A2E" w:rsidP="00337FAE">
      <w:pPr>
        <w:numPr>
          <w:ilvl w:val="0"/>
          <w:numId w:val="1"/>
        </w:numPr>
        <w:spacing w:line="360" w:lineRule="auto"/>
        <w:rPr>
          <w:rFonts w:ascii="Palatino" w:hAnsi="Palatino"/>
          <w:bCs/>
          <w:color w:val="000000" w:themeColor="text1"/>
        </w:rPr>
      </w:pPr>
      <w:r w:rsidRPr="000D4955">
        <w:rPr>
          <w:rFonts w:ascii="Palatino" w:hAnsi="Palatino"/>
          <w:bCs/>
          <w:color w:val="000000" w:themeColor="text1"/>
        </w:rPr>
        <w:t>“</w:t>
      </w:r>
      <w:proofErr w:type="spellStart"/>
      <w:r w:rsidRPr="000D4955">
        <w:rPr>
          <w:rFonts w:ascii="Palatino" w:hAnsi="Palatino"/>
          <w:bCs/>
          <w:i/>
          <w:iCs/>
          <w:color w:val="000000" w:themeColor="text1"/>
        </w:rPr>
        <w:t>Psychai</w:t>
      </w:r>
      <w:proofErr w:type="spellEnd"/>
      <w:r w:rsidRPr="000D4955">
        <w:rPr>
          <w:rFonts w:ascii="Palatino" w:hAnsi="Palatino"/>
          <w:bCs/>
          <w:i/>
          <w:iCs/>
          <w:color w:val="000000" w:themeColor="text1"/>
        </w:rPr>
        <w:t xml:space="preserve"> </w:t>
      </w:r>
      <w:proofErr w:type="spellStart"/>
      <w:r w:rsidRPr="000D4955">
        <w:rPr>
          <w:rFonts w:ascii="Palatino" w:hAnsi="Palatino"/>
          <w:bCs/>
          <w:i/>
          <w:iCs/>
          <w:color w:val="000000" w:themeColor="text1"/>
        </w:rPr>
        <w:t>Barbaroi</w:t>
      </w:r>
      <w:proofErr w:type="spellEnd"/>
      <w:r w:rsidRPr="000D4955">
        <w:rPr>
          <w:rFonts w:ascii="Palatino" w:hAnsi="Palatino"/>
          <w:bCs/>
          <w:color w:val="000000" w:themeColor="text1"/>
        </w:rPr>
        <w:t xml:space="preserve">: </w:t>
      </w:r>
      <w:r w:rsidRPr="000D4955">
        <w:rPr>
          <w:rFonts w:ascii="Palatino" w:hAnsi="Palatino" w:cstheme="majorBidi"/>
          <w:color w:val="000000" w:themeColor="text1"/>
        </w:rPr>
        <w:t xml:space="preserve">Rereading Aeschylus’ </w:t>
      </w:r>
      <w:proofErr w:type="spellStart"/>
      <w:r w:rsidRPr="000D4955">
        <w:rPr>
          <w:rFonts w:ascii="Palatino" w:hAnsi="Palatino" w:cstheme="majorBidi"/>
          <w:i/>
          <w:iCs/>
          <w:color w:val="000000" w:themeColor="text1"/>
        </w:rPr>
        <w:t>Persae</w:t>
      </w:r>
      <w:proofErr w:type="spellEnd"/>
      <w:r w:rsidRPr="000D4955">
        <w:rPr>
          <w:rFonts w:ascii="Palatino" w:hAnsi="Palatino" w:cstheme="majorBidi"/>
          <w:color w:val="000000" w:themeColor="text1"/>
        </w:rPr>
        <w:t xml:space="preserve"> in the 21</w:t>
      </w:r>
      <w:r w:rsidRPr="000D4955">
        <w:rPr>
          <w:rFonts w:ascii="Palatino" w:hAnsi="Palatino" w:cstheme="majorBidi"/>
          <w:color w:val="000000" w:themeColor="text1"/>
          <w:vertAlign w:val="superscript"/>
        </w:rPr>
        <w:t>st</w:t>
      </w:r>
      <w:r w:rsidRPr="000D4955">
        <w:rPr>
          <w:rFonts w:ascii="Palatino" w:hAnsi="Palatino" w:cstheme="majorBidi"/>
          <w:color w:val="000000" w:themeColor="text1"/>
        </w:rPr>
        <w:t xml:space="preserve"> Century”.</w:t>
      </w:r>
    </w:p>
    <w:p w14:paraId="1C01BD0E" w14:textId="62AD947F" w:rsidR="00937A2E" w:rsidRPr="000D4955" w:rsidRDefault="00937A2E" w:rsidP="00337FAE">
      <w:pPr>
        <w:numPr>
          <w:ilvl w:val="0"/>
          <w:numId w:val="1"/>
        </w:numPr>
        <w:spacing w:line="360" w:lineRule="auto"/>
        <w:rPr>
          <w:rFonts w:ascii="Palatino" w:hAnsi="Palatino"/>
          <w:bCs/>
          <w:color w:val="000000" w:themeColor="text1"/>
        </w:rPr>
      </w:pPr>
      <w:r w:rsidRPr="000D4955">
        <w:rPr>
          <w:rFonts w:ascii="Palatino" w:hAnsi="Palatino"/>
          <w:bCs/>
          <w:color w:val="000000" w:themeColor="text1"/>
        </w:rPr>
        <w:t>“</w:t>
      </w:r>
      <w:proofErr w:type="spellStart"/>
      <w:r w:rsidRPr="000D4955">
        <w:rPr>
          <w:rFonts w:ascii="Palatino" w:hAnsi="Palatino"/>
          <w:bCs/>
          <w:i/>
          <w:iCs/>
          <w:color w:val="000000" w:themeColor="text1"/>
        </w:rPr>
        <w:t>Isonekues</w:t>
      </w:r>
      <w:proofErr w:type="spellEnd"/>
      <w:r w:rsidRPr="000D4955">
        <w:rPr>
          <w:rFonts w:ascii="Palatino" w:hAnsi="Palatino"/>
          <w:bCs/>
          <w:color w:val="000000" w:themeColor="text1"/>
        </w:rPr>
        <w:t>: Moral Choice with the Weighers, Wantons, and Zombies of Greek Tragedy”.</w:t>
      </w:r>
    </w:p>
    <w:p w14:paraId="000D8C5F" w14:textId="6D5E73CD" w:rsidR="00FE7F52" w:rsidRPr="000D4955" w:rsidRDefault="00FE7F52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5550B6D9" w14:textId="00556DD4" w:rsidR="00384BEE" w:rsidRPr="000D4955" w:rsidRDefault="00384BEE" w:rsidP="000D4955">
      <w:pPr>
        <w:spacing w:line="360" w:lineRule="auto"/>
        <w:rPr>
          <w:rFonts w:ascii="Palatino" w:hAnsi="Palatino"/>
          <w:b/>
          <w:bCs/>
          <w:sz w:val="28"/>
          <w:szCs w:val="28"/>
          <w:lang w:val="en-US"/>
        </w:rPr>
      </w:pPr>
      <w:r w:rsidRPr="000D4955">
        <w:rPr>
          <w:rFonts w:ascii="Palatino" w:hAnsi="Palatino"/>
          <w:b/>
          <w:bCs/>
          <w:sz w:val="28"/>
          <w:szCs w:val="28"/>
          <w:lang w:val="en-US"/>
        </w:rPr>
        <w:t>Conference</w:t>
      </w:r>
      <w:r w:rsidR="00937A2E" w:rsidRPr="000D4955">
        <w:rPr>
          <w:rFonts w:ascii="Palatino" w:hAnsi="Palatino"/>
          <w:b/>
          <w:bCs/>
          <w:sz w:val="28"/>
          <w:szCs w:val="28"/>
          <w:lang w:val="en-US"/>
        </w:rPr>
        <w:t xml:space="preserve"> Papers</w:t>
      </w:r>
    </w:p>
    <w:p w14:paraId="6863073A" w14:textId="77777777" w:rsidR="000D4955" w:rsidRPr="000D4955" w:rsidRDefault="000D4955" w:rsidP="000D4955">
      <w:pPr>
        <w:spacing w:line="360" w:lineRule="auto"/>
        <w:rPr>
          <w:rFonts w:ascii="Palatino" w:hAnsi="Palatino"/>
          <w:b/>
          <w:bCs/>
          <w:sz w:val="28"/>
          <w:szCs w:val="28"/>
          <w:lang w:val="en-US"/>
        </w:rPr>
      </w:pPr>
    </w:p>
    <w:p w14:paraId="5E2A7F1D" w14:textId="77777777" w:rsidR="00A52871" w:rsidRPr="000D4955" w:rsidRDefault="00A52871" w:rsidP="00337FAE">
      <w:pPr>
        <w:spacing w:line="360" w:lineRule="auto"/>
        <w:rPr>
          <w:rFonts w:ascii="Palatino" w:hAnsi="Palatino"/>
          <w:b/>
          <w:bCs/>
        </w:rPr>
      </w:pPr>
      <w:r w:rsidRPr="000D4955">
        <w:rPr>
          <w:rFonts w:ascii="Palatino" w:hAnsi="Palatino"/>
          <w:b/>
          <w:bCs/>
        </w:rPr>
        <w:t>2022</w:t>
      </w:r>
    </w:p>
    <w:p w14:paraId="1260FD1B" w14:textId="6495B415" w:rsidR="00A52871" w:rsidRPr="000D4955" w:rsidRDefault="00A52871" w:rsidP="00337FAE">
      <w:pPr>
        <w:spacing w:line="360" w:lineRule="auto"/>
        <w:rPr>
          <w:rFonts w:ascii="Palatino" w:hAnsi="Palatino"/>
          <w:b/>
          <w:bCs/>
        </w:rPr>
      </w:pPr>
      <w:r w:rsidRPr="000D4955">
        <w:rPr>
          <w:rFonts w:ascii="Palatino" w:hAnsi="Palatino"/>
        </w:rPr>
        <w:t>“</w:t>
      </w:r>
      <w:r w:rsidRPr="000D4955">
        <w:rPr>
          <w:rFonts w:ascii="Palatino" w:hAnsi="Palatino"/>
          <w:i/>
          <w:iCs/>
        </w:rPr>
        <w:t>Falsa Insomnia</w:t>
      </w:r>
      <w:r w:rsidRPr="000D4955">
        <w:rPr>
          <w:rFonts w:ascii="Palatino" w:hAnsi="Palatino"/>
        </w:rPr>
        <w:t>: Dreams of Rome from Cecil Rhodes and Oswald Spengler to Samuel Huntington and Boris Johnson” Zurich, February.</w:t>
      </w:r>
    </w:p>
    <w:p w14:paraId="2DDAB985" w14:textId="77777777" w:rsidR="00A52871" w:rsidRPr="000D4955" w:rsidRDefault="00A52871" w:rsidP="000D4955">
      <w:pPr>
        <w:spacing w:line="360" w:lineRule="auto"/>
        <w:jc w:val="both"/>
        <w:rPr>
          <w:rFonts w:ascii="Palatino" w:hAnsi="Palatino"/>
        </w:rPr>
      </w:pPr>
    </w:p>
    <w:p w14:paraId="3B0BEC72" w14:textId="77777777" w:rsidR="00A52871" w:rsidRPr="000D4955" w:rsidRDefault="00A52871" w:rsidP="00337FAE">
      <w:pPr>
        <w:spacing w:line="360" w:lineRule="auto"/>
        <w:rPr>
          <w:rFonts w:ascii="Palatino" w:hAnsi="Palatino"/>
          <w:b/>
          <w:bCs/>
        </w:rPr>
      </w:pPr>
      <w:r w:rsidRPr="000D4955">
        <w:rPr>
          <w:rFonts w:ascii="Palatino" w:hAnsi="Palatino"/>
          <w:b/>
          <w:bCs/>
        </w:rPr>
        <w:t>2021</w:t>
      </w:r>
    </w:p>
    <w:p w14:paraId="537AB60B" w14:textId="77777777" w:rsidR="00A52871" w:rsidRPr="000D4955" w:rsidRDefault="00A52871" w:rsidP="00337FAE">
      <w:pPr>
        <w:pStyle w:val="ListParagraph"/>
        <w:numPr>
          <w:ilvl w:val="0"/>
          <w:numId w:val="5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>“</w:t>
      </w:r>
      <w:r w:rsidRPr="000D4955">
        <w:rPr>
          <w:rFonts w:ascii="Palatino" w:hAnsi="Palatino"/>
          <w:i/>
          <w:iCs/>
        </w:rPr>
        <w:t xml:space="preserve">Tinos </w:t>
      </w:r>
      <w:proofErr w:type="spellStart"/>
      <w:r w:rsidRPr="000D4955">
        <w:rPr>
          <w:rFonts w:ascii="Palatino" w:hAnsi="Palatino"/>
          <w:i/>
          <w:iCs/>
        </w:rPr>
        <w:t>Prosōpon</w:t>
      </w:r>
      <w:proofErr w:type="spellEnd"/>
      <w:r w:rsidRPr="000D4955">
        <w:rPr>
          <w:rFonts w:ascii="Palatino" w:hAnsi="Palatino"/>
        </w:rPr>
        <w:t xml:space="preserve">: Dionysus’ Theatre and the Concept of Person” </w:t>
      </w:r>
      <w:r w:rsidRPr="000D4955">
        <w:rPr>
          <w:rFonts w:ascii="Palatino" w:hAnsi="Palatino"/>
          <w:i/>
          <w:iCs/>
        </w:rPr>
        <w:t>From Logos to Person</w:t>
      </w:r>
      <w:r w:rsidRPr="000D4955">
        <w:rPr>
          <w:rFonts w:ascii="Palatino" w:hAnsi="Palatino"/>
        </w:rPr>
        <w:t>, The Polis Institute, Jerusalem October 5 – 7.</w:t>
      </w:r>
    </w:p>
    <w:p w14:paraId="25A69BAA" w14:textId="77777777" w:rsidR="00A52871" w:rsidRPr="000D4955" w:rsidRDefault="00A52871" w:rsidP="00337FAE">
      <w:pPr>
        <w:pStyle w:val="ListParagraph"/>
        <w:numPr>
          <w:ilvl w:val="0"/>
          <w:numId w:val="5"/>
        </w:num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</w:rPr>
        <w:t>“</w:t>
      </w:r>
      <w:r w:rsidRPr="000D4955">
        <w:rPr>
          <w:rFonts w:ascii="Palatino" w:hAnsi="Palatino"/>
          <w:i/>
          <w:iCs/>
          <w:lang w:val="en-US"/>
        </w:rPr>
        <w:t xml:space="preserve">In Hoc Tam </w:t>
      </w:r>
      <w:proofErr w:type="spellStart"/>
      <w:r w:rsidRPr="000D4955">
        <w:rPr>
          <w:rFonts w:ascii="Palatino" w:hAnsi="Palatino"/>
          <w:i/>
          <w:iCs/>
          <w:lang w:val="en-US"/>
        </w:rPr>
        <w:t>Barbaro</w:t>
      </w:r>
      <w:proofErr w:type="spellEnd"/>
      <w:r w:rsidRPr="000D4955">
        <w:rPr>
          <w:rFonts w:ascii="Palatino" w:hAnsi="Palatino"/>
          <w:i/>
          <w:iCs/>
          <w:lang w:val="en-US"/>
        </w:rPr>
        <w:t xml:space="preserve"> Mundo</w:t>
      </w:r>
      <w:r w:rsidRPr="000D4955">
        <w:rPr>
          <w:rFonts w:ascii="Palatino" w:hAnsi="Palatino"/>
          <w:lang w:val="en-US"/>
        </w:rPr>
        <w:t xml:space="preserve">: Vergil and Creole Identities in 20th Century South Africa”. </w:t>
      </w:r>
      <w:r w:rsidRPr="000D4955">
        <w:rPr>
          <w:rFonts w:ascii="Palatino" w:hAnsi="Palatino"/>
          <w:i/>
          <w:iCs/>
          <w:lang w:val="en-US"/>
        </w:rPr>
        <w:t xml:space="preserve">Symposium </w:t>
      </w:r>
      <w:proofErr w:type="spellStart"/>
      <w:r w:rsidRPr="000D4955">
        <w:rPr>
          <w:rFonts w:ascii="Palatino" w:hAnsi="Palatino"/>
          <w:i/>
          <w:iCs/>
          <w:lang w:val="en-US"/>
        </w:rPr>
        <w:t>Cumanum</w:t>
      </w:r>
      <w:proofErr w:type="spellEnd"/>
      <w:r w:rsidRPr="000D4955">
        <w:rPr>
          <w:rFonts w:ascii="Palatino" w:hAnsi="Palatino"/>
          <w:lang w:val="en-US"/>
        </w:rPr>
        <w:t xml:space="preserve">, </w:t>
      </w:r>
      <w:r w:rsidRPr="000D4955">
        <w:rPr>
          <w:rFonts w:ascii="Palatino" w:hAnsi="Palatino"/>
        </w:rPr>
        <w:t>June 21 – 23.</w:t>
      </w:r>
    </w:p>
    <w:p w14:paraId="03AE902B" w14:textId="77777777" w:rsidR="00A52871" w:rsidRPr="000D4955" w:rsidRDefault="00A52871" w:rsidP="00337FAE">
      <w:pPr>
        <w:spacing w:line="360" w:lineRule="auto"/>
        <w:rPr>
          <w:rFonts w:ascii="Palatino" w:hAnsi="Palatino"/>
          <w:b/>
        </w:rPr>
      </w:pPr>
      <w:r w:rsidRPr="000D4955">
        <w:rPr>
          <w:rFonts w:ascii="Palatino" w:hAnsi="Palatino"/>
          <w:b/>
        </w:rPr>
        <w:t>2019</w:t>
      </w:r>
    </w:p>
    <w:p w14:paraId="5ADD7911" w14:textId="1713B950" w:rsidR="00A52871" w:rsidRPr="000D4955" w:rsidRDefault="00A52871" w:rsidP="00337FAE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  <w:b/>
        </w:rPr>
      </w:pPr>
      <w:r w:rsidRPr="000D4955">
        <w:rPr>
          <w:rFonts w:ascii="Palatino" w:hAnsi="Palatino"/>
        </w:rPr>
        <w:t xml:space="preserve"> “</w:t>
      </w:r>
      <w:r w:rsidRPr="000D4955">
        <w:rPr>
          <w:rFonts w:ascii="Palatino" w:hAnsi="Palatino"/>
          <w:bCs/>
        </w:rPr>
        <w:t>Antiquity in the Rhetoric of Contemporary Populism”</w:t>
      </w:r>
      <w:r w:rsidRPr="000D4955">
        <w:rPr>
          <w:rFonts w:ascii="Palatino" w:hAnsi="Palatino"/>
        </w:rPr>
        <w:t xml:space="preserve"> at the CASA 33</w:t>
      </w:r>
      <w:r w:rsidRPr="000D4955">
        <w:rPr>
          <w:rFonts w:ascii="Palatino" w:hAnsi="Palatino"/>
          <w:vertAlign w:val="superscript"/>
        </w:rPr>
        <w:t>rd</w:t>
      </w:r>
      <w:r w:rsidRPr="000D4955">
        <w:rPr>
          <w:rFonts w:ascii="Palatino" w:hAnsi="Palatino"/>
        </w:rPr>
        <w:t xml:space="preserve"> Biennial Conference, University of Stellenbosch: November.</w:t>
      </w:r>
    </w:p>
    <w:p w14:paraId="7D7A6AE5" w14:textId="77777777" w:rsidR="00A52871" w:rsidRPr="000D4955" w:rsidRDefault="00A52871" w:rsidP="00337FAE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>“</w:t>
      </w:r>
      <w:r w:rsidRPr="000D4955">
        <w:rPr>
          <w:rFonts w:ascii="Palatino" w:hAnsi="Palatino"/>
          <w:i/>
        </w:rPr>
        <w:t xml:space="preserve">Polis </w:t>
      </w:r>
      <w:r w:rsidRPr="000D4955">
        <w:rPr>
          <w:rFonts w:ascii="Palatino" w:hAnsi="Palatino"/>
        </w:rPr>
        <w:t xml:space="preserve">as </w:t>
      </w:r>
      <w:proofErr w:type="spellStart"/>
      <w:r w:rsidRPr="000D4955">
        <w:rPr>
          <w:rFonts w:ascii="Palatino" w:hAnsi="Palatino"/>
          <w:i/>
        </w:rPr>
        <w:t>Palē</w:t>
      </w:r>
      <w:proofErr w:type="spellEnd"/>
      <w:r w:rsidRPr="000D4955">
        <w:rPr>
          <w:rFonts w:ascii="Palatino" w:hAnsi="Palatino"/>
        </w:rPr>
        <w:t>:</w:t>
      </w:r>
      <w:r w:rsidRPr="000D4955">
        <w:rPr>
          <w:rFonts w:ascii="Palatino" w:hAnsi="Palatino"/>
          <w:i/>
        </w:rPr>
        <w:t xml:space="preserve"> </w:t>
      </w:r>
      <w:r w:rsidRPr="000D4955">
        <w:rPr>
          <w:rFonts w:ascii="Palatino" w:hAnsi="Palatino"/>
        </w:rPr>
        <w:t>in Euripides’ last Trilogy” at Poetics and Politics – New Approaches to Euripides, Lyon: June.</w:t>
      </w:r>
    </w:p>
    <w:p w14:paraId="639B15DB" w14:textId="6469C098" w:rsidR="000D4955" w:rsidRPr="000D4955" w:rsidRDefault="00A52871" w:rsidP="000D4955">
      <w:pPr>
        <w:pStyle w:val="ListParagraph"/>
        <w:numPr>
          <w:ilvl w:val="1"/>
          <w:numId w:val="1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 xml:space="preserve">“Re-imagining African Antiquity” at The De-racing the Humanities Colloquium of the </w:t>
      </w:r>
      <w:r w:rsidRPr="000D4955">
        <w:rPr>
          <w:rFonts w:ascii="Palatino" w:hAnsi="Palatino"/>
          <w:i/>
        </w:rPr>
        <w:t>African Humanities Program</w:t>
      </w:r>
      <w:r w:rsidRPr="000D4955">
        <w:rPr>
          <w:rFonts w:ascii="Palatino" w:hAnsi="Palatino"/>
          <w:iCs/>
        </w:rPr>
        <w:t>: February.</w:t>
      </w:r>
    </w:p>
    <w:p w14:paraId="50304D68" w14:textId="048B0067" w:rsidR="00A52871" w:rsidRPr="000D4955" w:rsidRDefault="00A52871" w:rsidP="00337FAE">
      <w:p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  <w:b/>
        </w:rPr>
        <w:t>2018</w:t>
      </w:r>
    </w:p>
    <w:p w14:paraId="6816671F" w14:textId="77777777" w:rsidR="00A52871" w:rsidRPr="000D4955" w:rsidRDefault="00A52871" w:rsidP="00337FAE">
      <w:pPr>
        <w:pStyle w:val="ListParagraph"/>
        <w:numPr>
          <w:ilvl w:val="0"/>
          <w:numId w:val="6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>“Poets manipulating or popularising the discourse of Science in 5</w:t>
      </w:r>
      <w:r w:rsidRPr="000D4955">
        <w:rPr>
          <w:rFonts w:ascii="Palatino" w:hAnsi="Palatino"/>
          <w:vertAlign w:val="superscript"/>
        </w:rPr>
        <w:t>th</w:t>
      </w:r>
      <w:r w:rsidRPr="000D4955">
        <w:rPr>
          <w:rFonts w:ascii="Palatino" w:hAnsi="Palatino"/>
        </w:rPr>
        <w:t xml:space="preserve"> Century Drama?” a paper at the ‘Stellenbosch Winelands Classics Conference’ on “Manipulation of Discourse in Antiquity”, November 12-14.</w:t>
      </w:r>
    </w:p>
    <w:p w14:paraId="3E7EF005" w14:textId="77777777" w:rsidR="00A52871" w:rsidRPr="000D4955" w:rsidRDefault="00A52871" w:rsidP="00337FAE">
      <w:pPr>
        <w:spacing w:line="360" w:lineRule="auto"/>
        <w:rPr>
          <w:rFonts w:ascii="Palatino" w:hAnsi="Palatino"/>
          <w:b/>
        </w:rPr>
      </w:pPr>
    </w:p>
    <w:p w14:paraId="4D703AA6" w14:textId="6731E5BB" w:rsidR="00A52871" w:rsidRPr="000D4955" w:rsidRDefault="00A52871" w:rsidP="000D4955">
      <w:pPr>
        <w:pStyle w:val="ListParagraph"/>
        <w:numPr>
          <w:ilvl w:val="0"/>
          <w:numId w:val="6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  <w:color w:val="000000"/>
          <w:lang w:eastAsia="en-GB"/>
        </w:rPr>
        <w:t>“'Who seemed wilder than Polyphemus’: from African Bacchants to African </w:t>
      </w:r>
      <w:r w:rsidRPr="000D4955">
        <w:rPr>
          <w:rFonts w:ascii="Palatino" w:hAnsi="Palatino"/>
          <w:i/>
          <w:iCs/>
          <w:color w:val="000000"/>
          <w:lang w:eastAsia="en-GB"/>
        </w:rPr>
        <w:t>Basileis</w:t>
      </w:r>
      <w:r w:rsidRPr="000D4955">
        <w:rPr>
          <w:rFonts w:ascii="Palatino" w:hAnsi="Palatino"/>
          <w:color w:val="000000"/>
          <w:lang w:eastAsia="en-GB"/>
        </w:rPr>
        <w:t xml:space="preserve">" </w:t>
      </w:r>
      <w:r w:rsidRPr="000D4955">
        <w:rPr>
          <w:rFonts w:ascii="Palatino" w:hAnsi="Palatino"/>
        </w:rPr>
        <w:t xml:space="preserve">a critical review of Richard Whitaker’s </w:t>
      </w:r>
      <w:r w:rsidRPr="000D4955">
        <w:rPr>
          <w:rFonts w:ascii="Palatino" w:hAnsi="Palatino"/>
          <w:i/>
        </w:rPr>
        <w:t xml:space="preserve">A Southern African Translation of Homer’s </w:t>
      </w:r>
      <w:r w:rsidRPr="000D4955">
        <w:rPr>
          <w:rFonts w:ascii="Palatino" w:hAnsi="Palatino"/>
        </w:rPr>
        <w:t>‘Iliad’</w:t>
      </w:r>
      <w:r w:rsidRPr="000D4955">
        <w:rPr>
          <w:rFonts w:ascii="Palatino" w:hAnsi="Palatino"/>
          <w:i/>
        </w:rPr>
        <w:t xml:space="preserve"> </w:t>
      </w:r>
      <w:r w:rsidRPr="000D4955">
        <w:rPr>
          <w:rFonts w:ascii="Palatino" w:hAnsi="Palatino"/>
        </w:rPr>
        <w:t xml:space="preserve">(2011) and </w:t>
      </w:r>
      <w:r w:rsidRPr="000D4955">
        <w:rPr>
          <w:rFonts w:ascii="Palatino" w:hAnsi="Palatino"/>
          <w:i/>
        </w:rPr>
        <w:t>A</w:t>
      </w:r>
      <w:r w:rsidRPr="000D4955">
        <w:rPr>
          <w:rFonts w:ascii="Palatino" w:hAnsi="Palatino"/>
        </w:rPr>
        <w:t xml:space="preserve"> </w:t>
      </w:r>
      <w:r w:rsidRPr="000D4955">
        <w:rPr>
          <w:rFonts w:ascii="Palatino" w:hAnsi="Palatino"/>
          <w:i/>
        </w:rPr>
        <w:t xml:space="preserve">Southern African Translation of </w:t>
      </w:r>
      <w:r w:rsidRPr="000D4955">
        <w:rPr>
          <w:rFonts w:ascii="Palatino" w:hAnsi="Palatino"/>
          <w:i/>
          <w:color w:val="000000"/>
        </w:rPr>
        <w:t>Homer’s ‘</w:t>
      </w:r>
      <w:r w:rsidRPr="000D4955">
        <w:rPr>
          <w:rFonts w:ascii="Palatino" w:hAnsi="Palatino"/>
          <w:color w:val="000000"/>
        </w:rPr>
        <w:t>Odyssey’</w:t>
      </w:r>
      <w:r w:rsidRPr="000D4955">
        <w:rPr>
          <w:rFonts w:ascii="Palatino" w:hAnsi="Palatino"/>
          <w:i/>
          <w:color w:val="000000"/>
        </w:rPr>
        <w:t xml:space="preserve"> </w:t>
      </w:r>
      <w:r w:rsidRPr="000D4955">
        <w:rPr>
          <w:rFonts w:ascii="Palatino" w:hAnsi="Palatino"/>
          <w:color w:val="000000"/>
        </w:rPr>
        <w:t>(2017) at the colloquium “Metamorphosis: changing reflections on a changing South African”, Corpus Christi College, Oxford, June 2018.</w:t>
      </w:r>
    </w:p>
    <w:p w14:paraId="6586DE20" w14:textId="3F8186FA" w:rsidR="00A52871" w:rsidRPr="000D4955" w:rsidRDefault="00A52871" w:rsidP="00337FAE">
      <w:p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  <w:b/>
        </w:rPr>
        <w:t xml:space="preserve">2014 </w:t>
      </w:r>
    </w:p>
    <w:p w14:paraId="7C006CAE" w14:textId="00472C93" w:rsidR="00A52871" w:rsidRPr="000D4955" w:rsidRDefault="00A52871" w:rsidP="000D4955">
      <w:pPr>
        <w:pStyle w:val="ListParagraph"/>
        <w:spacing w:line="360" w:lineRule="auto"/>
        <w:rPr>
          <w:rFonts w:ascii="Palatino" w:hAnsi="Palatino"/>
        </w:rPr>
      </w:pPr>
      <w:r w:rsidRPr="000D4955">
        <w:rPr>
          <w:rFonts w:ascii="Palatino" w:eastAsia="Cambria" w:hAnsi="Palatino" w:cs="Palatino"/>
        </w:rPr>
        <w:t>“</w:t>
      </w:r>
      <w:proofErr w:type="spellStart"/>
      <w:r w:rsidRPr="000D4955">
        <w:rPr>
          <w:rFonts w:ascii="Palatino" w:eastAsia="Cambria" w:hAnsi="Palatino" w:cs="Palatino"/>
          <w:lang w:val="en-US"/>
        </w:rPr>
        <w:t>ἀλλ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' </w:t>
      </w:r>
      <w:proofErr w:type="spellStart"/>
      <w:r w:rsidRPr="000D4955">
        <w:rPr>
          <w:rFonts w:ascii="Palatino" w:eastAsia="Cambria" w:hAnsi="Palatino" w:cs="Palatino"/>
          <w:lang w:val="en-US"/>
        </w:rPr>
        <w:t>ἐξ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 </w:t>
      </w:r>
      <w:proofErr w:type="spellStart"/>
      <w:r w:rsidRPr="000D4955">
        <w:rPr>
          <w:rFonts w:ascii="Palatino" w:eastAsia="Cambria" w:hAnsi="Palatino" w:cs="Palatino"/>
          <w:lang w:val="en-US"/>
        </w:rPr>
        <w:t>ἕδρ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ας </w:t>
      </w:r>
      <w:proofErr w:type="spellStart"/>
      <w:r w:rsidRPr="000D4955">
        <w:rPr>
          <w:rFonts w:ascii="Palatino" w:eastAsia="Cambria" w:hAnsi="Palatino" w:cs="Palatino"/>
          <w:lang w:val="en-US"/>
        </w:rPr>
        <w:t>σοι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 π</w:t>
      </w:r>
      <w:proofErr w:type="spellStart"/>
      <w:r w:rsidRPr="000D4955">
        <w:rPr>
          <w:rFonts w:ascii="Palatino" w:eastAsia="Cambria" w:hAnsi="Palatino" w:cs="Palatino"/>
          <w:lang w:val="en-US"/>
        </w:rPr>
        <w:t>λόκ</w:t>
      </w:r>
      <w:proofErr w:type="spellEnd"/>
      <w:r w:rsidRPr="000D4955">
        <w:rPr>
          <w:rFonts w:ascii="Palatino" w:eastAsia="Cambria" w:hAnsi="Palatino" w:cs="Palatino"/>
          <w:lang w:val="en-US"/>
        </w:rPr>
        <w:t>α</w:t>
      </w:r>
      <w:proofErr w:type="spellStart"/>
      <w:r w:rsidRPr="000D4955">
        <w:rPr>
          <w:rFonts w:ascii="Palatino" w:eastAsia="Cambria" w:hAnsi="Palatino" w:cs="Palatino"/>
          <w:lang w:val="en-US"/>
        </w:rPr>
        <w:t>μος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 </w:t>
      </w:r>
      <w:proofErr w:type="spellStart"/>
      <w:r w:rsidRPr="000D4955">
        <w:rPr>
          <w:rFonts w:ascii="Palatino" w:eastAsia="Cambria" w:hAnsi="Palatino" w:cs="Palatino"/>
          <w:lang w:val="en-US"/>
        </w:rPr>
        <w:t>ἐξέστηχ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' </w:t>
      </w:r>
      <w:proofErr w:type="spellStart"/>
      <w:r w:rsidRPr="000D4955">
        <w:rPr>
          <w:rFonts w:ascii="Palatino" w:eastAsia="Cambria" w:hAnsi="Palatino" w:cs="Palatino"/>
          <w:lang w:val="en-US"/>
        </w:rPr>
        <w:t>ὅδε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: Das </w:t>
      </w:r>
      <w:proofErr w:type="spellStart"/>
      <w:r w:rsidRPr="000D4955">
        <w:rPr>
          <w:rFonts w:ascii="Palatino" w:eastAsia="Cambria" w:hAnsi="Palatino" w:cs="Palatino"/>
          <w:lang w:val="en-US"/>
        </w:rPr>
        <w:t>Haar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 </w:t>
      </w:r>
      <w:proofErr w:type="spellStart"/>
      <w:r w:rsidRPr="000D4955">
        <w:rPr>
          <w:rFonts w:ascii="Palatino" w:eastAsia="Cambria" w:hAnsi="Palatino" w:cs="Palatino"/>
          <w:lang w:val="en-US"/>
        </w:rPr>
        <w:t>als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 Symbol und </w:t>
      </w:r>
      <w:proofErr w:type="spellStart"/>
      <w:r w:rsidRPr="000D4955">
        <w:rPr>
          <w:rFonts w:ascii="Palatino" w:eastAsia="Cambria" w:hAnsi="Palatino" w:cs="Palatino"/>
          <w:lang w:val="en-US"/>
        </w:rPr>
        <w:t>Phänomen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 </w:t>
      </w:r>
      <w:proofErr w:type="spellStart"/>
      <w:r w:rsidRPr="000D4955">
        <w:rPr>
          <w:rFonts w:ascii="Palatino" w:eastAsia="Cambria" w:hAnsi="Palatino" w:cs="Palatino"/>
          <w:lang w:val="en-US"/>
        </w:rPr>
        <w:t>bei</w:t>
      </w:r>
      <w:proofErr w:type="spellEnd"/>
      <w:r w:rsidRPr="000D4955">
        <w:rPr>
          <w:rFonts w:ascii="Palatino" w:eastAsia="Cambria" w:hAnsi="Palatino" w:cs="Palatino"/>
          <w:lang w:val="en-US"/>
        </w:rPr>
        <w:t xml:space="preserve"> Euripides</w:t>
      </w:r>
      <w:r w:rsidRPr="000D4955">
        <w:rPr>
          <w:rFonts w:ascii="Palatino" w:hAnsi="Palatino"/>
        </w:rPr>
        <w:t xml:space="preserve">” Paper delivered at the annual </w:t>
      </w:r>
      <w:proofErr w:type="spellStart"/>
      <w:r w:rsidRPr="000D4955">
        <w:rPr>
          <w:rFonts w:ascii="Palatino" w:hAnsi="Palatino"/>
          <w:i/>
        </w:rPr>
        <w:t>Metageitnia</w:t>
      </w:r>
      <w:proofErr w:type="spellEnd"/>
      <w:r w:rsidRPr="000D4955">
        <w:rPr>
          <w:rFonts w:ascii="Palatino" w:hAnsi="Palatino"/>
          <w:i/>
        </w:rPr>
        <w:t xml:space="preserve"> </w:t>
      </w:r>
      <w:r w:rsidRPr="000D4955">
        <w:rPr>
          <w:rFonts w:ascii="Palatino" w:hAnsi="Palatino"/>
        </w:rPr>
        <w:t>of Swiss, German and French universities in Freiburg (Switzerland).</w:t>
      </w:r>
    </w:p>
    <w:p w14:paraId="375650FD" w14:textId="4EDD6C64" w:rsidR="00A52871" w:rsidRPr="000D4955" w:rsidRDefault="00FE7F52" w:rsidP="00337FAE">
      <w:pPr>
        <w:spacing w:line="360" w:lineRule="auto"/>
        <w:rPr>
          <w:rFonts w:ascii="Palatino" w:hAnsi="Palatino"/>
          <w:b/>
        </w:rPr>
      </w:pPr>
      <w:r w:rsidRPr="000D4955">
        <w:rPr>
          <w:rFonts w:ascii="Palatino" w:hAnsi="Palatino"/>
          <w:b/>
        </w:rPr>
        <w:t>2013</w:t>
      </w:r>
    </w:p>
    <w:p w14:paraId="056DDB8C" w14:textId="4BD6A555" w:rsidR="00A52871" w:rsidRPr="000D4955" w:rsidRDefault="000D4955" w:rsidP="00337FAE">
      <w:pPr>
        <w:pStyle w:val="ListParagraph"/>
        <w:numPr>
          <w:ilvl w:val="0"/>
          <w:numId w:val="7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>“</w:t>
      </w:r>
      <w:proofErr w:type="spellStart"/>
      <w:r w:rsidR="00A52871" w:rsidRPr="000D4955">
        <w:rPr>
          <w:rFonts w:ascii="Palatino" w:eastAsia="Batang" w:hAnsi="Palatino"/>
          <w:i/>
        </w:rPr>
        <w:t>Expedit</w:t>
      </w:r>
      <w:proofErr w:type="spellEnd"/>
      <w:r w:rsidR="00A52871" w:rsidRPr="000D4955">
        <w:rPr>
          <w:rFonts w:ascii="Palatino" w:eastAsia="Batang" w:hAnsi="Palatino"/>
          <w:i/>
        </w:rPr>
        <w:t xml:space="preserve"> </w:t>
      </w:r>
      <w:proofErr w:type="spellStart"/>
      <w:r w:rsidR="00A52871" w:rsidRPr="000D4955">
        <w:rPr>
          <w:rFonts w:ascii="Palatino" w:eastAsia="Batang" w:hAnsi="Palatino"/>
          <w:i/>
        </w:rPr>
        <w:t>esse</w:t>
      </w:r>
      <w:proofErr w:type="spellEnd"/>
      <w:r w:rsidR="00A52871" w:rsidRPr="000D4955">
        <w:rPr>
          <w:rFonts w:ascii="Palatino" w:eastAsia="Batang" w:hAnsi="Palatino"/>
          <w:i/>
        </w:rPr>
        <w:t xml:space="preserve"> </w:t>
      </w:r>
      <w:proofErr w:type="spellStart"/>
      <w:r w:rsidR="00A52871" w:rsidRPr="000D4955">
        <w:rPr>
          <w:rFonts w:ascii="Palatino" w:eastAsia="Batang" w:hAnsi="Palatino"/>
          <w:i/>
        </w:rPr>
        <w:t>deos</w:t>
      </w:r>
      <w:proofErr w:type="spellEnd"/>
      <w:r w:rsidR="00A52871" w:rsidRPr="000D4955">
        <w:rPr>
          <w:rFonts w:ascii="Palatino" w:eastAsia="Batang" w:hAnsi="Palatino"/>
          <w:iCs/>
        </w:rPr>
        <w:t xml:space="preserve">: </w:t>
      </w:r>
      <w:r w:rsidR="00A52871" w:rsidRPr="000D4955">
        <w:rPr>
          <w:rFonts w:ascii="Palatino" w:hAnsi="Palatino"/>
        </w:rPr>
        <w:t xml:space="preserve">magic &amp; romantic ironic in receptions of Ovid's </w:t>
      </w:r>
      <w:r w:rsidR="00A52871" w:rsidRPr="000D4955">
        <w:rPr>
          <w:rFonts w:ascii="Palatino" w:hAnsi="Palatino"/>
          <w:i/>
        </w:rPr>
        <w:t>Metamorphoses</w:t>
      </w:r>
      <w:r w:rsidRPr="000D4955">
        <w:rPr>
          <w:rFonts w:ascii="Palatino" w:hAnsi="Palatino"/>
          <w:iCs/>
        </w:rPr>
        <w:t>”</w:t>
      </w:r>
      <w:r w:rsidR="00A52871" w:rsidRPr="000D4955">
        <w:rPr>
          <w:rFonts w:ascii="Palatino" w:hAnsi="Palatino"/>
          <w:i/>
        </w:rPr>
        <w:t xml:space="preserve"> </w:t>
      </w:r>
      <w:r w:rsidR="00A52871" w:rsidRPr="000D4955">
        <w:rPr>
          <w:rFonts w:ascii="Palatino" w:hAnsi="Palatino"/>
        </w:rPr>
        <w:t xml:space="preserve">London, March at </w:t>
      </w:r>
      <w:r w:rsidR="00A52871" w:rsidRPr="000D4955">
        <w:rPr>
          <w:rFonts w:ascii="Palatino" w:hAnsi="Palatino"/>
          <w:i/>
          <w:iCs/>
        </w:rPr>
        <w:t>After Ovid</w:t>
      </w:r>
      <w:r w:rsidR="00A52871" w:rsidRPr="000D4955">
        <w:rPr>
          <w:rFonts w:ascii="Palatino" w:hAnsi="Palatino"/>
        </w:rPr>
        <w:t xml:space="preserve"> a colloquium of the Warburg Institute: </w:t>
      </w:r>
    </w:p>
    <w:p w14:paraId="628C30F8" w14:textId="11D32C7D" w:rsidR="00A52871" w:rsidRPr="000D4955" w:rsidRDefault="00A52871" w:rsidP="00337FAE">
      <w:pPr>
        <w:pStyle w:val="ListParagraph"/>
        <w:numPr>
          <w:ilvl w:val="0"/>
          <w:numId w:val="7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>“</w:t>
      </w:r>
      <w:r w:rsidRPr="000D4955">
        <w:rPr>
          <w:rFonts w:ascii="Palatino" w:hAnsi="Palatino"/>
          <w:iCs/>
        </w:rPr>
        <w:t xml:space="preserve">Theban </w:t>
      </w:r>
      <w:proofErr w:type="spellStart"/>
      <w:r w:rsidRPr="000D4955">
        <w:rPr>
          <w:rFonts w:ascii="Palatino" w:hAnsi="Palatino"/>
          <w:iCs/>
        </w:rPr>
        <w:t>Misreadings</w:t>
      </w:r>
      <w:proofErr w:type="spellEnd"/>
      <w:r w:rsidR="000D4955" w:rsidRPr="000D4955">
        <w:rPr>
          <w:rFonts w:ascii="Palatino" w:hAnsi="Palatino"/>
        </w:rPr>
        <w:t>. T</w:t>
      </w:r>
      <w:r w:rsidRPr="000D4955">
        <w:rPr>
          <w:rFonts w:ascii="Palatino" w:hAnsi="Palatino"/>
        </w:rPr>
        <w:t xml:space="preserve">he Dionysian Poetics of Ovid’s </w:t>
      </w:r>
      <w:r w:rsidRPr="000D4955">
        <w:rPr>
          <w:rFonts w:ascii="Palatino" w:hAnsi="Palatino"/>
          <w:i/>
        </w:rPr>
        <w:t xml:space="preserve">Metamorphoses </w:t>
      </w:r>
      <w:r w:rsidRPr="000D4955">
        <w:rPr>
          <w:rFonts w:ascii="Palatino" w:hAnsi="Palatino"/>
        </w:rPr>
        <w:t>3. 1- 4.603” Sydney, Australia, January- 34</w:t>
      </w:r>
      <w:r w:rsidRPr="000D4955">
        <w:rPr>
          <w:rFonts w:ascii="Palatino" w:hAnsi="Palatino"/>
          <w:vertAlign w:val="superscript"/>
        </w:rPr>
        <w:t>th</w:t>
      </w:r>
      <w:r w:rsidRPr="000D4955">
        <w:rPr>
          <w:rFonts w:ascii="Palatino" w:hAnsi="Palatino"/>
        </w:rPr>
        <w:t xml:space="preserve"> Conference of the Australasian Society for Classical Studies.</w:t>
      </w:r>
    </w:p>
    <w:p w14:paraId="373F9341" w14:textId="1F941A30" w:rsidR="00A52871" w:rsidRPr="000D4955" w:rsidRDefault="00A52871" w:rsidP="00337FAE">
      <w:pPr>
        <w:spacing w:line="360" w:lineRule="auto"/>
        <w:rPr>
          <w:rFonts w:ascii="Palatino" w:hAnsi="Palatino"/>
          <w:b/>
        </w:rPr>
      </w:pPr>
      <w:r w:rsidRPr="000D4955">
        <w:rPr>
          <w:rFonts w:ascii="Palatino" w:hAnsi="Palatino"/>
          <w:b/>
        </w:rPr>
        <w:t xml:space="preserve">2012 </w:t>
      </w:r>
    </w:p>
    <w:p w14:paraId="1D00F371" w14:textId="77777777" w:rsidR="00A52871" w:rsidRPr="000D4955" w:rsidRDefault="00A52871" w:rsidP="00337FAE">
      <w:pPr>
        <w:pStyle w:val="ListParagraph"/>
        <w:numPr>
          <w:ilvl w:val="0"/>
          <w:numId w:val="8"/>
        </w:numPr>
        <w:spacing w:line="360" w:lineRule="auto"/>
        <w:rPr>
          <w:rFonts w:ascii="Palatino" w:hAnsi="Palatino"/>
        </w:rPr>
      </w:pPr>
      <w:r w:rsidRPr="000D4955">
        <w:rPr>
          <w:rFonts w:ascii="Palatino" w:hAnsi="Palatino"/>
        </w:rPr>
        <w:t xml:space="preserve">“The loyalty of mountains: mirrors and mountains in Steven Watson’s </w:t>
      </w:r>
      <w:proofErr w:type="spellStart"/>
      <w:r w:rsidRPr="000D4955">
        <w:rPr>
          <w:rFonts w:ascii="Palatino" w:hAnsi="Palatino"/>
        </w:rPr>
        <w:t>Narcissian</w:t>
      </w:r>
      <w:proofErr w:type="spellEnd"/>
      <w:r w:rsidRPr="000D4955">
        <w:rPr>
          <w:rFonts w:ascii="Palatino" w:hAnsi="Palatino"/>
        </w:rPr>
        <w:t xml:space="preserve"> Poetics”. 9</w:t>
      </w:r>
      <w:r w:rsidRPr="000D4955">
        <w:rPr>
          <w:rFonts w:ascii="Palatino" w:hAnsi="Palatino"/>
          <w:vertAlign w:val="superscript"/>
        </w:rPr>
        <w:t>th</w:t>
      </w:r>
      <w:r w:rsidRPr="000D4955">
        <w:rPr>
          <w:rFonts w:ascii="Palatino" w:hAnsi="Palatino"/>
        </w:rPr>
        <w:t xml:space="preserve"> Wits Literature and Ecology Colloquium. </w:t>
      </w:r>
    </w:p>
    <w:p w14:paraId="4887ECD3" w14:textId="77777777" w:rsidR="00A52871" w:rsidRPr="000D4955" w:rsidRDefault="00A52871" w:rsidP="00337FAE">
      <w:pPr>
        <w:spacing w:line="360" w:lineRule="auto"/>
        <w:ind w:left="-567"/>
        <w:rPr>
          <w:rFonts w:ascii="Palatino" w:hAnsi="Palatino"/>
        </w:rPr>
      </w:pPr>
    </w:p>
    <w:p w14:paraId="72C6C60E" w14:textId="47912BD1" w:rsidR="00A52871" w:rsidRPr="000D4955" w:rsidRDefault="00A52871" w:rsidP="000D4955">
      <w:pPr>
        <w:pStyle w:val="ListParagraph"/>
        <w:numPr>
          <w:ilvl w:val="0"/>
          <w:numId w:val="8"/>
        </w:numPr>
        <w:spacing w:line="360" w:lineRule="auto"/>
        <w:rPr>
          <w:rFonts w:ascii="Palatino" w:hAnsi="Palatino"/>
          <w:bCs/>
          <w:iCs/>
        </w:rPr>
      </w:pPr>
      <w:r w:rsidRPr="000D4955">
        <w:rPr>
          <w:rFonts w:ascii="Palatino" w:hAnsi="Palatino"/>
        </w:rPr>
        <w:t>“</w:t>
      </w:r>
      <w:r w:rsidRPr="000D4955">
        <w:rPr>
          <w:rFonts w:ascii="Palatino" w:hAnsi="Palatino"/>
          <w:bCs/>
        </w:rPr>
        <w:t xml:space="preserve">Metaphor, Ritual and Meaning in the </w:t>
      </w:r>
      <w:r w:rsidRPr="000D4955">
        <w:rPr>
          <w:rFonts w:ascii="Palatino" w:hAnsi="Palatino"/>
          <w:bCs/>
          <w:i/>
        </w:rPr>
        <w:t>Bacchae</w:t>
      </w:r>
      <w:r w:rsidRPr="000D4955">
        <w:rPr>
          <w:rFonts w:ascii="Palatino" w:hAnsi="Palatino"/>
          <w:bCs/>
          <w:iCs/>
        </w:rPr>
        <w:t xml:space="preserve"> of Euripides”</w:t>
      </w:r>
      <w:r w:rsidRPr="000D4955">
        <w:rPr>
          <w:rFonts w:ascii="Palatino" w:hAnsi="Palatino"/>
        </w:rPr>
        <w:t>13</w:t>
      </w:r>
      <w:r w:rsidRPr="000D4955">
        <w:rPr>
          <w:rFonts w:ascii="Palatino" w:hAnsi="Palatino"/>
          <w:vertAlign w:val="superscript"/>
        </w:rPr>
        <w:t>th</w:t>
      </w:r>
      <w:r w:rsidRPr="000D4955">
        <w:rPr>
          <w:rFonts w:ascii="Palatino" w:hAnsi="Palatino"/>
        </w:rPr>
        <w:t xml:space="preserve"> UNISA Classics Colloquium, Pretoria.</w:t>
      </w:r>
    </w:p>
    <w:p w14:paraId="4EA90C28" w14:textId="77777777" w:rsidR="00A52871" w:rsidRPr="000D4955" w:rsidRDefault="00A52871" w:rsidP="00337FAE">
      <w:pPr>
        <w:spacing w:line="360" w:lineRule="auto"/>
        <w:ind w:left="-567" w:firstLine="567"/>
        <w:rPr>
          <w:rFonts w:ascii="Palatino" w:hAnsi="Palatino"/>
          <w:b/>
        </w:rPr>
      </w:pPr>
      <w:r w:rsidRPr="000D4955">
        <w:rPr>
          <w:rFonts w:ascii="Palatino" w:hAnsi="Palatino"/>
          <w:b/>
        </w:rPr>
        <w:t>2009</w:t>
      </w:r>
    </w:p>
    <w:p w14:paraId="46444B26" w14:textId="77777777" w:rsidR="00A52871" w:rsidRPr="000D4955" w:rsidRDefault="00A52871" w:rsidP="00337FAE">
      <w:pPr>
        <w:spacing w:line="360" w:lineRule="auto"/>
        <w:ind w:left="720"/>
        <w:rPr>
          <w:rFonts w:ascii="Palatino" w:hAnsi="Palatino"/>
        </w:rPr>
      </w:pPr>
      <w:r w:rsidRPr="000D4955">
        <w:rPr>
          <w:rFonts w:ascii="Palatino" w:hAnsi="Palatino"/>
        </w:rPr>
        <w:t>“</w:t>
      </w:r>
      <w:r w:rsidRPr="000D4955">
        <w:rPr>
          <w:rFonts w:ascii="Palatino" w:hAnsi="Palatino"/>
          <w:i/>
        </w:rPr>
        <w:t xml:space="preserve">Avocatio </w:t>
      </w:r>
      <w:r w:rsidRPr="000D4955">
        <w:rPr>
          <w:rFonts w:ascii="Palatino" w:hAnsi="Palatino"/>
        </w:rPr>
        <w:t xml:space="preserve">to World-Historical Irony: Ironic permutations from Lucretius to Ovid”, a paper delivered at the biennial conference of the </w:t>
      </w:r>
      <w:r w:rsidRPr="000D4955">
        <w:rPr>
          <w:rFonts w:ascii="Palatino" w:hAnsi="Palatino"/>
          <w:i/>
        </w:rPr>
        <w:t xml:space="preserve">Classical Association of South Africa </w:t>
      </w:r>
      <w:r w:rsidRPr="000D4955">
        <w:rPr>
          <w:rFonts w:ascii="Palatino" w:hAnsi="Palatino"/>
        </w:rPr>
        <w:t>at Pretoria University, July 2009.</w:t>
      </w:r>
    </w:p>
    <w:p w14:paraId="4503CADE" w14:textId="77777777" w:rsidR="00A52871" w:rsidRPr="000D4955" w:rsidRDefault="00A52871" w:rsidP="00337FAE">
      <w:pPr>
        <w:pStyle w:val="ListParagraph"/>
        <w:numPr>
          <w:ilvl w:val="0"/>
          <w:numId w:val="2"/>
        </w:numPr>
        <w:spacing w:line="360" w:lineRule="auto"/>
        <w:rPr>
          <w:rFonts w:ascii="Palatino" w:hAnsi="Palatino"/>
          <w:b/>
        </w:rPr>
      </w:pPr>
    </w:p>
    <w:p w14:paraId="3D8A8D3A" w14:textId="46FC29F6" w:rsidR="00A52871" w:rsidRPr="000D4955" w:rsidRDefault="00337FAE" w:rsidP="00337FAE">
      <w:pPr>
        <w:spacing w:line="360" w:lineRule="auto"/>
        <w:ind w:left="720"/>
        <w:rPr>
          <w:rFonts w:ascii="Palatino" w:hAnsi="Palatino"/>
          <w:iCs/>
        </w:rPr>
      </w:pPr>
      <w:r w:rsidRPr="000D4955">
        <w:rPr>
          <w:rFonts w:ascii="Palatino" w:hAnsi="Palatino"/>
        </w:rPr>
        <w:t>“</w:t>
      </w:r>
      <w:r w:rsidR="00A52871" w:rsidRPr="000D4955">
        <w:rPr>
          <w:rFonts w:ascii="Palatino" w:hAnsi="Palatino"/>
        </w:rPr>
        <w:t>On some political uses of Classics in South Africa</w:t>
      </w:r>
      <w:r w:rsidRPr="000D4955">
        <w:rPr>
          <w:rFonts w:ascii="Palatino" w:hAnsi="Palatino"/>
        </w:rPr>
        <w:t>”</w:t>
      </w:r>
      <w:r w:rsidR="00A52871" w:rsidRPr="000D4955">
        <w:rPr>
          <w:rFonts w:ascii="Palatino" w:hAnsi="Palatino"/>
        </w:rPr>
        <w:t>, the 26</w:t>
      </w:r>
      <w:r w:rsidR="00A52871" w:rsidRPr="000D4955">
        <w:rPr>
          <w:rFonts w:ascii="Palatino" w:hAnsi="Palatino"/>
          <w:vertAlign w:val="superscript"/>
        </w:rPr>
        <w:t>th</w:t>
      </w:r>
      <w:r w:rsidR="00A52871" w:rsidRPr="000D4955">
        <w:rPr>
          <w:rFonts w:ascii="Palatino" w:hAnsi="Palatino"/>
        </w:rPr>
        <w:t xml:space="preserve"> Biennial Conference of the </w:t>
      </w:r>
      <w:r w:rsidR="00A52871" w:rsidRPr="000D4955">
        <w:rPr>
          <w:rFonts w:ascii="Palatino" w:hAnsi="Palatino"/>
          <w:i/>
        </w:rPr>
        <w:t>Classical Association of South Africa</w:t>
      </w:r>
      <w:r w:rsidRPr="000D4955">
        <w:rPr>
          <w:rFonts w:ascii="Palatino" w:hAnsi="Palatino"/>
          <w:iCs/>
        </w:rPr>
        <w:t>.</w:t>
      </w:r>
    </w:p>
    <w:p w14:paraId="2E232906" w14:textId="77777777" w:rsidR="00A52871" w:rsidRPr="000D4955" w:rsidRDefault="00A52871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6ACDECB2" w14:textId="77777777" w:rsidR="000D4955" w:rsidRDefault="000D4955">
      <w:pPr>
        <w:rPr>
          <w:rFonts w:ascii="Palatino" w:hAnsi="Palatino"/>
          <w:b/>
          <w:bCs/>
          <w:lang w:val="en-US"/>
        </w:rPr>
      </w:pPr>
      <w:r>
        <w:rPr>
          <w:rFonts w:ascii="Palatino" w:hAnsi="Palatino"/>
          <w:b/>
          <w:bCs/>
          <w:lang w:val="en-US"/>
        </w:rPr>
        <w:br w:type="page"/>
      </w:r>
    </w:p>
    <w:p w14:paraId="253F5F2E" w14:textId="480E61E2" w:rsidR="00384BEE" w:rsidRPr="000D4955" w:rsidRDefault="00384BEE" w:rsidP="00337FAE">
      <w:pPr>
        <w:spacing w:line="360" w:lineRule="auto"/>
        <w:rPr>
          <w:rFonts w:ascii="Palatino" w:hAnsi="Palatino"/>
          <w:b/>
          <w:bCs/>
          <w:lang w:val="en-US"/>
        </w:rPr>
      </w:pPr>
      <w:r w:rsidRPr="000D4955">
        <w:rPr>
          <w:rFonts w:ascii="Palatino" w:hAnsi="Palatino"/>
          <w:b/>
          <w:bCs/>
          <w:lang w:val="en-US"/>
        </w:rPr>
        <w:lastRenderedPageBreak/>
        <w:t>Teaching</w:t>
      </w:r>
    </w:p>
    <w:p w14:paraId="6B456A37" w14:textId="6108B22B" w:rsidR="00384BEE" w:rsidRPr="000D4955" w:rsidRDefault="00384BEE" w:rsidP="00337FAE">
      <w:pPr>
        <w:spacing w:line="360" w:lineRule="auto"/>
        <w:rPr>
          <w:rFonts w:ascii="Palatino" w:hAnsi="Palatino"/>
          <w:b/>
          <w:bCs/>
          <w:lang w:val="en-US"/>
        </w:rPr>
      </w:pPr>
    </w:p>
    <w:p w14:paraId="25A814EF" w14:textId="470CC74B" w:rsidR="00384BEE" w:rsidRPr="000D4955" w:rsidRDefault="005D650A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u w:val="single"/>
          <w:lang w:val="en-US"/>
        </w:rPr>
        <w:t>Greek language</w:t>
      </w:r>
      <w:r w:rsidRPr="000D4955">
        <w:rPr>
          <w:rFonts w:ascii="Palatino" w:hAnsi="Palatino"/>
          <w:lang w:val="en-US"/>
        </w:rPr>
        <w:t>: Year 1 –</w:t>
      </w:r>
      <w:r w:rsidR="00337FAE" w:rsidRPr="000D4955">
        <w:rPr>
          <w:rFonts w:ascii="Palatino" w:hAnsi="Palatino"/>
          <w:lang w:val="en-US"/>
        </w:rPr>
        <w:t xml:space="preserve"> 3, Honours,</w:t>
      </w:r>
      <w:r w:rsidRPr="000D4955">
        <w:rPr>
          <w:rFonts w:ascii="Palatino" w:hAnsi="Palatino"/>
          <w:lang w:val="en-US"/>
        </w:rPr>
        <w:t xml:space="preserve"> MA.</w:t>
      </w:r>
    </w:p>
    <w:p w14:paraId="5EEB481F" w14:textId="52BDF7F6" w:rsidR="005D650A" w:rsidRPr="000D4955" w:rsidRDefault="005D650A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u w:val="single"/>
          <w:lang w:val="en-US"/>
        </w:rPr>
        <w:t>Latin Language</w:t>
      </w:r>
      <w:r w:rsidRPr="000D4955">
        <w:rPr>
          <w:rFonts w:ascii="Palatino" w:hAnsi="Palatino"/>
          <w:lang w:val="en-US"/>
        </w:rPr>
        <w:t xml:space="preserve">: Year 1 – </w:t>
      </w:r>
      <w:r w:rsidR="00337FAE" w:rsidRPr="000D4955">
        <w:rPr>
          <w:rFonts w:ascii="Palatino" w:hAnsi="Palatino"/>
          <w:lang w:val="en-US"/>
        </w:rPr>
        <w:t xml:space="preserve">3, Honours, </w:t>
      </w:r>
      <w:r w:rsidRPr="000D4955">
        <w:rPr>
          <w:rFonts w:ascii="Palatino" w:hAnsi="Palatino"/>
          <w:lang w:val="en-US"/>
        </w:rPr>
        <w:t>MA.</w:t>
      </w:r>
    </w:p>
    <w:p w14:paraId="4E362422" w14:textId="49FA2126" w:rsidR="005D650A" w:rsidRPr="000D4955" w:rsidRDefault="005D650A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u w:val="single"/>
          <w:lang w:val="en-US"/>
        </w:rPr>
        <w:t>Classics 1</w:t>
      </w:r>
      <w:r w:rsidRPr="000D4955">
        <w:rPr>
          <w:rFonts w:ascii="Palatino" w:hAnsi="Palatino"/>
          <w:lang w:val="en-US"/>
        </w:rPr>
        <w:t>: The Agricultural Transformation; Neolithic Cultures of Anatolia &amp; the Mediterranean; Bronze Age Crete; Cultures and Languages in Africa</w:t>
      </w:r>
      <w:r w:rsidR="00337FAE" w:rsidRPr="000D4955">
        <w:rPr>
          <w:rFonts w:ascii="Palatino" w:hAnsi="Palatino"/>
          <w:lang w:val="en-US"/>
        </w:rPr>
        <w:t xml:space="preserve">: Myth and </w:t>
      </w:r>
      <w:r w:rsidR="00401352" w:rsidRPr="000D4955">
        <w:rPr>
          <w:rFonts w:ascii="Palatino" w:hAnsi="Palatino"/>
          <w:lang w:val="en-US"/>
        </w:rPr>
        <w:t xml:space="preserve">its </w:t>
      </w:r>
      <w:r w:rsidR="000D4955" w:rsidRPr="000D4955">
        <w:rPr>
          <w:rFonts w:ascii="Palatino" w:hAnsi="Palatino"/>
          <w:lang w:val="en-US"/>
        </w:rPr>
        <w:t>Afterlife.</w:t>
      </w:r>
    </w:p>
    <w:p w14:paraId="78B47D85" w14:textId="162C9096" w:rsidR="005D650A" w:rsidRPr="000D4955" w:rsidRDefault="005D650A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u w:val="single"/>
          <w:lang w:val="en-US"/>
        </w:rPr>
        <w:t>Classics 2-3</w:t>
      </w:r>
      <w:r w:rsidR="00337FAE" w:rsidRPr="000D4955">
        <w:rPr>
          <w:rFonts w:ascii="Palatino" w:hAnsi="Palatino"/>
          <w:lang w:val="en-US"/>
        </w:rPr>
        <w:t xml:space="preserve">: Greek drama, Roman epic; Athenian Society and Daily Life; Pompeii: Daily Life in ancient Italy; Plato; Herodotus; Aristotle; Petronius; </w:t>
      </w:r>
      <w:r w:rsidR="0076238C" w:rsidRPr="000D4955">
        <w:rPr>
          <w:rFonts w:ascii="Palatino" w:hAnsi="Palatino"/>
          <w:lang w:val="en-US"/>
        </w:rPr>
        <w:t xml:space="preserve">Lucretius; Roman Sex and Gender: Catullus, </w:t>
      </w:r>
      <w:r w:rsidR="00401352" w:rsidRPr="000D4955">
        <w:rPr>
          <w:rFonts w:ascii="Palatino" w:hAnsi="Palatino"/>
          <w:lang w:val="en-US"/>
        </w:rPr>
        <w:t>Cicero,</w:t>
      </w:r>
      <w:r w:rsidR="0076238C" w:rsidRPr="000D4955">
        <w:rPr>
          <w:rFonts w:ascii="Palatino" w:hAnsi="Palatino"/>
          <w:lang w:val="en-US"/>
        </w:rPr>
        <w:t xml:space="preserve"> and Ovid</w:t>
      </w:r>
      <w:r w:rsidR="00337FAE" w:rsidRPr="000D4955">
        <w:rPr>
          <w:rFonts w:ascii="Palatino" w:hAnsi="Palatino"/>
          <w:lang w:val="en-US"/>
        </w:rPr>
        <w:t>.</w:t>
      </w:r>
    </w:p>
    <w:p w14:paraId="0B76C4F5" w14:textId="51ED4B1F" w:rsidR="005D650A" w:rsidRPr="000D4955" w:rsidRDefault="005D650A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u w:val="single"/>
          <w:lang w:val="en-US"/>
        </w:rPr>
        <w:t>Classics Honours</w:t>
      </w:r>
      <w:r w:rsidR="00337FAE" w:rsidRPr="000D4955">
        <w:rPr>
          <w:rFonts w:ascii="Palatino" w:hAnsi="Palatino"/>
          <w:lang w:val="en-US"/>
        </w:rPr>
        <w:t xml:space="preserve">: </w:t>
      </w:r>
      <w:r w:rsidR="0076238C" w:rsidRPr="000D4955">
        <w:rPr>
          <w:rFonts w:ascii="Palatino" w:hAnsi="Palatino"/>
          <w:lang w:val="en-US"/>
        </w:rPr>
        <w:t>Euripides; Aeschylus; Latin Love Elegy</w:t>
      </w:r>
      <w:r w:rsidR="000D4955">
        <w:rPr>
          <w:rFonts w:ascii="Palatino" w:hAnsi="Palatino"/>
          <w:lang w:val="en-US"/>
        </w:rPr>
        <w:t>.</w:t>
      </w:r>
    </w:p>
    <w:p w14:paraId="0681BA70" w14:textId="3B3E50AD" w:rsidR="005D650A" w:rsidRPr="000D4955" w:rsidRDefault="00401352" w:rsidP="00337FAE">
      <w:pPr>
        <w:spacing w:line="360" w:lineRule="auto"/>
        <w:rPr>
          <w:rFonts w:ascii="Palatino" w:hAnsi="Palatino"/>
          <w:lang w:val="en-US"/>
        </w:rPr>
      </w:pPr>
      <w:r w:rsidRPr="000D4955">
        <w:rPr>
          <w:rFonts w:ascii="Palatino" w:hAnsi="Palatino"/>
          <w:u w:val="single"/>
          <w:lang w:val="en-US"/>
        </w:rPr>
        <w:t xml:space="preserve">Classics, Greek and Latin </w:t>
      </w:r>
      <w:r w:rsidR="005D650A" w:rsidRPr="000D4955">
        <w:rPr>
          <w:rFonts w:ascii="Palatino" w:hAnsi="Palatino"/>
          <w:u w:val="single"/>
          <w:lang w:val="en-US"/>
        </w:rPr>
        <w:t>MA</w:t>
      </w:r>
      <w:r w:rsidR="0076238C" w:rsidRPr="000D4955">
        <w:rPr>
          <w:rFonts w:ascii="Palatino" w:hAnsi="Palatino"/>
          <w:u w:val="single"/>
          <w:lang w:val="en-US"/>
        </w:rPr>
        <w:t xml:space="preserve">: </w:t>
      </w:r>
      <w:r w:rsidR="0076238C" w:rsidRPr="000D4955">
        <w:rPr>
          <w:rFonts w:ascii="Palatino" w:hAnsi="Palatino"/>
          <w:lang w:val="en-US"/>
        </w:rPr>
        <w:t>Ovid; Homer; Dionysus</w:t>
      </w:r>
      <w:r w:rsidRPr="000D4955">
        <w:rPr>
          <w:rFonts w:ascii="Palatino" w:hAnsi="Palatino"/>
          <w:lang w:val="en-US"/>
        </w:rPr>
        <w:t>; Greek religion; Plato.</w:t>
      </w:r>
    </w:p>
    <w:sectPr w:rsidR="005D650A" w:rsidRPr="000D4955" w:rsidSect="00A90B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036"/>
    <w:multiLevelType w:val="hybridMultilevel"/>
    <w:tmpl w:val="C07A8E90"/>
    <w:lvl w:ilvl="0" w:tplc="865C14AE">
      <w:start w:val="200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4078D"/>
    <w:multiLevelType w:val="hybridMultilevel"/>
    <w:tmpl w:val="06F67E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22A5"/>
    <w:multiLevelType w:val="hybridMultilevel"/>
    <w:tmpl w:val="639A9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279C1"/>
    <w:multiLevelType w:val="hybridMultilevel"/>
    <w:tmpl w:val="7098D018"/>
    <w:lvl w:ilvl="0" w:tplc="4170DBD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74396"/>
    <w:multiLevelType w:val="hybridMultilevel"/>
    <w:tmpl w:val="2FAC4790"/>
    <w:lvl w:ilvl="0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609739FD"/>
    <w:multiLevelType w:val="hybridMultilevel"/>
    <w:tmpl w:val="9DA2CE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F072E"/>
    <w:multiLevelType w:val="hybridMultilevel"/>
    <w:tmpl w:val="2BEC549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75BD4"/>
    <w:multiLevelType w:val="hybridMultilevel"/>
    <w:tmpl w:val="E76EF88C"/>
    <w:lvl w:ilvl="0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68AC68A0"/>
    <w:multiLevelType w:val="hybridMultilevel"/>
    <w:tmpl w:val="339684F6"/>
    <w:lvl w:ilvl="0" w:tplc="EFB0CEFA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C45A45"/>
    <w:multiLevelType w:val="hybridMultilevel"/>
    <w:tmpl w:val="A1D88C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236724">
    <w:abstractNumId w:val="8"/>
  </w:num>
  <w:num w:numId="2" w16cid:durableId="838272264">
    <w:abstractNumId w:val="0"/>
  </w:num>
  <w:num w:numId="3" w16cid:durableId="852765700">
    <w:abstractNumId w:val="3"/>
  </w:num>
  <w:num w:numId="4" w16cid:durableId="1182009334">
    <w:abstractNumId w:val="6"/>
  </w:num>
  <w:num w:numId="5" w16cid:durableId="267007458">
    <w:abstractNumId w:val="2"/>
  </w:num>
  <w:num w:numId="6" w16cid:durableId="1781223509">
    <w:abstractNumId w:val="5"/>
  </w:num>
  <w:num w:numId="7" w16cid:durableId="625352807">
    <w:abstractNumId w:val="1"/>
  </w:num>
  <w:num w:numId="8" w16cid:durableId="1469321617">
    <w:abstractNumId w:val="4"/>
  </w:num>
  <w:num w:numId="9" w16cid:durableId="776490220">
    <w:abstractNumId w:val="7"/>
  </w:num>
  <w:num w:numId="10" w16cid:durableId="769161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6D"/>
    <w:rsid w:val="000D4955"/>
    <w:rsid w:val="00297C8F"/>
    <w:rsid w:val="00337FAE"/>
    <w:rsid w:val="00384BEE"/>
    <w:rsid w:val="00401352"/>
    <w:rsid w:val="00414790"/>
    <w:rsid w:val="004B70A5"/>
    <w:rsid w:val="0053144E"/>
    <w:rsid w:val="005C0011"/>
    <w:rsid w:val="005D650A"/>
    <w:rsid w:val="005F3CB7"/>
    <w:rsid w:val="005F5AAF"/>
    <w:rsid w:val="00663758"/>
    <w:rsid w:val="006C35BE"/>
    <w:rsid w:val="00722EDC"/>
    <w:rsid w:val="00746846"/>
    <w:rsid w:val="0076238C"/>
    <w:rsid w:val="008027A8"/>
    <w:rsid w:val="008358D6"/>
    <w:rsid w:val="00937A2E"/>
    <w:rsid w:val="00A52871"/>
    <w:rsid w:val="00A90B3E"/>
    <w:rsid w:val="00FB0E6D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4518C0"/>
  <w15:chartTrackingRefBased/>
  <w15:docId w15:val="{1E4629BB-A9E8-0049-9213-8F77BB0C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71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528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37A2E"/>
  </w:style>
  <w:style w:type="character" w:styleId="BookTitle">
    <w:name w:val="Book Title"/>
    <w:basedOn w:val="DefaultParagraphFont"/>
    <w:qFormat/>
    <w:rsid w:val="00937A2E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937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Schoor David</dc:creator>
  <cp:keywords/>
  <dc:description/>
  <cp:lastModifiedBy>van Schoor David</cp:lastModifiedBy>
  <cp:revision>14</cp:revision>
  <dcterms:created xsi:type="dcterms:W3CDTF">2022-07-07T08:49:00Z</dcterms:created>
  <dcterms:modified xsi:type="dcterms:W3CDTF">2022-07-07T10:12:00Z</dcterms:modified>
</cp:coreProperties>
</file>